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8F05" w14:textId="6E12CEC1" w:rsidR="004F596A" w:rsidRPr="00487754" w:rsidRDefault="004F596A" w:rsidP="00D25F5F">
      <w:pPr>
        <w:keepNext/>
        <w:jc w:val="center"/>
        <w:rPr>
          <w:rFonts w:eastAsia="Arial Unicode MS"/>
        </w:rPr>
      </w:pPr>
      <w:r w:rsidRPr="00487754">
        <w:rPr>
          <w:b/>
          <w:bCs/>
        </w:rPr>
        <w:t>MEMORANDUM OF UNDERSTANDING</w:t>
      </w:r>
    </w:p>
    <w:p w14:paraId="0A38173B" w14:textId="77777777" w:rsidR="00F2233F" w:rsidRPr="00487754" w:rsidRDefault="00F2233F" w:rsidP="00D25F5F">
      <w:pPr>
        <w:pStyle w:val="NormalWeb"/>
        <w:keepNext/>
        <w:spacing w:before="0" w:beforeAutospacing="0" w:after="0" w:afterAutospacing="0"/>
        <w:jc w:val="center"/>
        <w:rPr>
          <w:rFonts w:ascii="Times New Roman" w:hAnsi="Times New Roman"/>
        </w:rPr>
      </w:pPr>
      <w:r w:rsidRPr="00487754">
        <w:rPr>
          <w:rFonts w:ascii="Times New Roman" w:hAnsi="Times New Roman"/>
          <w:b/>
          <w:bCs/>
        </w:rPr>
        <w:t>BETWEEN</w:t>
      </w:r>
      <w:r w:rsidRPr="00487754">
        <w:rPr>
          <w:rFonts w:ascii="Times New Roman" w:hAnsi="Times New Roman"/>
        </w:rPr>
        <w:t xml:space="preserve"> </w:t>
      </w:r>
    </w:p>
    <w:p w14:paraId="24DFDDAB" w14:textId="77777777" w:rsidR="00F2233F" w:rsidRPr="00487754" w:rsidRDefault="00F2233F" w:rsidP="00D25F5F">
      <w:pPr>
        <w:pStyle w:val="NormalWeb"/>
        <w:keepNext/>
        <w:spacing w:before="0" w:beforeAutospacing="0" w:after="0" w:afterAutospacing="0"/>
        <w:jc w:val="center"/>
        <w:rPr>
          <w:rFonts w:ascii="Times New Roman" w:hAnsi="Times New Roman"/>
        </w:rPr>
      </w:pPr>
      <w:r w:rsidRPr="00487754">
        <w:rPr>
          <w:rFonts w:ascii="Times New Roman" w:hAnsi="Times New Roman"/>
          <w:b/>
          <w:bCs/>
        </w:rPr>
        <w:t>TUFTS UNIVERSITY</w:t>
      </w:r>
      <w:r w:rsidRPr="00487754">
        <w:rPr>
          <w:rFonts w:ascii="Times New Roman" w:hAnsi="Times New Roman"/>
        </w:rPr>
        <w:t xml:space="preserve"> </w:t>
      </w:r>
    </w:p>
    <w:p w14:paraId="3B47BB8B" w14:textId="77777777" w:rsidR="00F2233F" w:rsidRPr="00487754" w:rsidRDefault="00F2233F" w:rsidP="00D25F5F">
      <w:pPr>
        <w:pStyle w:val="NormalWeb"/>
        <w:keepNext/>
        <w:spacing w:before="0" w:beforeAutospacing="0" w:after="0" w:afterAutospacing="0"/>
        <w:jc w:val="center"/>
        <w:rPr>
          <w:rFonts w:ascii="Times New Roman" w:hAnsi="Times New Roman"/>
          <w:lang w:val="it-IT"/>
        </w:rPr>
      </w:pPr>
      <w:r w:rsidRPr="00487754">
        <w:rPr>
          <w:rFonts w:ascii="Times New Roman" w:hAnsi="Times New Roman"/>
          <w:b/>
          <w:bCs/>
          <w:lang w:val="it-IT"/>
        </w:rPr>
        <w:t>AND</w:t>
      </w:r>
      <w:r w:rsidRPr="00487754">
        <w:rPr>
          <w:rFonts w:ascii="Times New Roman" w:hAnsi="Times New Roman"/>
          <w:lang w:val="it-IT"/>
        </w:rPr>
        <w:t xml:space="preserve"> </w:t>
      </w:r>
    </w:p>
    <w:p w14:paraId="49F295D8" w14:textId="343D40FC" w:rsidR="00F2233F" w:rsidRPr="00487754" w:rsidRDefault="00AF51EC" w:rsidP="00D25F5F">
      <w:pPr>
        <w:pStyle w:val="NormalWeb"/>
        <w:keepNext/>
        <w:spacing w:before="0" w:beforeAutospacing="0"/>
        <w:jc w:val="center"/>
        <w:rPr>
          <w:rFonts w:ascii="Times New Roman" w:hAnsi="Times New Roman"/>
          <w:b/>
          <w:lang w:val="it-IT"/>
        </w:rPr>
      </w:pPr>
      <w:r>
        <w:rPr>
          <w:rFonts w:ascii="Times New Roman" w:hAnsi="Times New Roman"/>
          <w:b/>
          <w:lang w:val="it-IT"/>
        </w:rPr>
        <w:t>[UNIVERSITY]</w:t>
      </w:r>
    </w:p>
    <w:p w14:paraId="04F518F6" w14:textId="4D190BC0" w:rsidR="00F21D66" w:rsidRPr="00487754" w:rsidRDefault="00F2233F" w:rsidP="00D25F5F">
      <w:pPr>
        <w:pStyle w:val="NormalWeb"/>
        <w:tabs>
          <w:tab w:val="left" w:pos="360"/>
        </w:tabs>
        <w:spacing w:before="0" w:beforeAutospacing="0" w:after="0" w:afterAutospacing="0"/>
        <w:rPr>
          <w:rFonts w:ascii="Times New Roman" w:hAnsi="Times New Roman"/>
        </w:rPr>
      </w:pPr>
      <w:r w:rsidRPr="00487754">
        <w:rPr>
          <w:rFonts w:ascii="Times New Roman" w:hAnsi="Times New Roman"/>
        </w:rPr>
        <w:t>T</w:t>
      </w:r>
      <w:r w:rsidR="00843EEA" w:rsidRPr="00487754">
        <w:rPr>
          <w:rFonts w:ascii="Times New Roman" w:hAnsi="Times New Roman"/>
        </w:rPr>
        <w:t>he Trustees of T</w:t>
      </w:r>
      <w:r w:rsidRPr="00487754">
        <w:rPr>
          <w:rFonts w:ascii="Times New Roman" w:hAnsi="Times New Roman"/>
        </w:rPr>
        <w:t xml:space="preserve">ufts </w:t>
      </w:r>
      <w:r w:rsidR="00843EEA" w:rsidRPr="00487754">
        <w:rPr>
          <w:rFonts w:ascii="Times New Roman" w:hAnsi="Times New Roman"/>
        </w:rPr>
        <w:t xml:space="preserve">College (aka </w:t>
      </w:r>
      <w:r w:rsidR="00D068CC" w:rsidRPr="00487754">
        <w:rPr>
          <w:rFonts w:ascii="Times New Roman" w:hAnsi="Times New Roman"/>
        </w:rPr>
        <w:t>“</w:t>
      </w:r>
      <w:r w:rsidR="00843EEA" w:rsidRPr="00487754">
        <w:rPr>
          <w:rFonts w:ascii="Times New Roman" w:hAnsi="Times New Roman"/>
        </w:rPr>
        <w:t>Tufts University,</w:t>
      </w:r>
      <w:r w:rsidR="00D068CC" w:rsidRPr="00487754">
        <w:rPr>
          <w:rFonts w:ascii="Times New Roman" w:hAnsi="Times New Roman"/>
        </w:rPr>
        <w:t>” or</w:t>
      </w:r>
      <w:r w:rsidR="00843EEA" w:rsidRPr="00487754">
        <w:rPr>
          <w:rFonts w:ascii="Times New Roman" w:hAnsi="Times New Roman"/>
        </w:rPr>
        <w:t xml:space="preserve"> “Tufts”)</w:t>
      </w:r>
      <w:r w:rsidR="00D068CC" w:rsidRPr="00487754">
        <w:rPr>
          <w:rFonts w:ascii="Times New Roman" w:hAnsi="Times New Roman"/>
        </w:rPr>
        <w:t xml:space="preserve"> </w:t>
      </w:r>
      <w:r w:rsidRPr="00487754">
        <w:rPr>
          <w:rFonts w:ascii="Times New Roman" w:hAnsi="Times New Roman"/>
        </w:rPr>
        <w:t xml:space="preserve">and </w:t>
      </w:r>
      <w:r w:rsidR="00AF51EC">
        <w:rPr>
          <w:rFonts w:ascii="Times New Roman" w:hAnsi="Times New Roman"/>
        </w:rPr>
        <w:t>[University]</w:t>
      </w:r>
      <w:r w:rsidR="007021A9" w:rsidRPr="00487754">
        <w:rPr>
          <w:rFonts w:ascii="Times New Roman" w:hAnsi="Times New Roman"/>
        </w:rPr>
        <w:t xml:space="preserve"> </w:t>
      </w:r>
      <w:r w:rsidR="003312AD" w:rsidRPr="00487754">
        <w:rPr>
          <w:rFonts w:ascii="Times New Roman" w:hAnsi="Times New Roman"/>
        </w:rPr>
        <w:t xml:space="preserve">hereby </w:t>
      </w:r>
      <w:proofErr w:type="gramStart"/>
      <w:r w:rsidRPr="00487754">
        <w:rPr>
          <w:rFonts w:ascii="Times New Roman" w:hAnsi="Times New Roman"/>
        </w:rPr>
        <w:t>enter into</w:t>
      </w:r>
      <w:proofErr w:type="gramEnd"/>
      <w:r w:rsidRPr="00487754">
        <w:rPr>
          <w:rFonts w:ascii="Times New Roman" w:hAnsi="Times New Roman"/>
        </w:rPr>
        <w:t xml:space="preserve"> a</w:t>
      </w:r>
      <w:r w:rsidR="004F596A" w:rsidRPr="00487754">
        <w:rPr>
          <w:rFonts w:ascii="Times New Roman" w:hAnsi="Times New Roman"/>
        </w:rPr>
        <w:t xml:space="preserve"> Memorandum of Understanding</w:t>
      </w:r>
      <w:r w:rsidR="00DB579A" w:rsidRPr="00487754">
        <w:rPr>
          <w:rFonts w:ascii="Times New Roman" w:hAnsi="Times New Roman"/>
        </w:rPr>
        <w:t xml:space="preserve"> (“</w:t>
      </w:r>
      <w:r w:rsidR="004F596A" w:rsidRPr="00487754">
        <w:rPr>
          <w:rFonts w:ascii="Times New Roman" w:hAnsi="Times New Roman"/>
        </w:rPr>
        <w:t>MOU</w:t>
      </w:r>
      <w:r w:rsidR="00DB579A" w:rsidRPr="00487754">
        <w:rPr>
          <w:rFonts w:ascii="Times New Roman" w:hAnsi="Times New Roman"/>
        </w:rPr>
        <w:t>”)</w:t>
      </w:r>
      <w:r w:rsidR="003312AD" w:rsidRPr="00487754">
        <w:rPr>
          <w:rFonts w:ascii="Times New Roman" w:hAnsi="Times New Roman"/>
        </w:rPr>
        <w:t xml:space="preserve">, made as of the </w:t>
      </w:r>
      <w:r w:rsidR="00D25F5F" w:rsidRPr="00487754">
        <w:rPr>
          <w:rFonts w:ascii="Times New Roman" w:hAnsi="Times New Roman"/>
        </w:rPr>
        <w:t>_</w:t>
      </w:r>
      <w:r w:rsidR="003312AD" w:rsidRPr="00487754">
        <w:rPr>
          <w:rFonts w:ascii="Times New Roman" w:hAnsi="Times New Roman"/>
        </w:rPr>
        <w:t xml:space="preserve">__ day of </w:t>
      </w:r>
      <w:r w:rsidR="006E5AE4" w:rsidRPr="00487754">
        <w:rPr>
          <w:rFonts w:ascii="Times New Roman" w:hAnsi="Times New Roman"/>
        </w:rPr>
        <w:t>_____</w:t>
      </w:r>
      <w:r w:rsidR="003312AD" w:rsidRPr="00487754">
        <w:rPr>
          <w:rFonts w:ascii="Times New Roman" w:hAnsi="Times New Roman"/>
        </w:rPr>
        <w:t xml:space="preserve">, </w:t>
      </w:r>
      <w:r w:rsidR="00AF51EC">
        <w:rPr>
          <w:rFonts w:ascii="Times New Roman" w:hAnsi="Times New Roman"/>
        </w:rPr>
        <w:t>[year]</w:t>
      </w:r>
      <w:r w:rsidR="003312AD" w:rsidRPr="00487754">
        <w:rPr>
          <w:rFonts w:ascii="Times New Roman" w:hAnsi="Times New Roman"/>
        </w:rPr>
        <w:t xml:space="preserve">, </w:t>
      </w:r>
      <w:r w:rsidRPr="00487754">
        <w:rPr>
          <w:rFonts w:ascii="Times New Roman" w:hAnsi="Times New Roman"/>
        </w:rPr>
        <w:t xml:space="preserve">to </w:t>
      </w:r>
      <w:r w:rsidR="001B314A" w:rsidRPr="00487754">
        <w:rPr>
          <w:rFonts w:ascii="Times New Roman" w:hAnsi="Times New Roman"/>
        </w:rPr>
        <w:t>promote collaboration</w:t>
      </w:r>
      <w:r w:rsidRPr="00487754">
        <w:rPr>
          <w:rFonts w:ascii="Times New Roman" w:hAnsi="Times New Roman"/>
        </w:rPr>
        <w:t xml:space="preserve"> in areas of</w:t>
      </w:r>
      <w:r w:rsidR="00D40F2C" w:rsidRPr="00487754">
        <w:rPr>
          <w:rFonts w:ascii="Times New Roman" w:hAnsi="Times New Roman"/>
        </w:rPr>
        <w:t xml:space="preserve"> mutual </w:t>
      </w:r>
      <w:r w:rsidRPr="00487754">
        <w:rPr>
          <w:rFonts w:ascii="Times New Roman" w:hAnsi="Times New Roman"/>
        </w:rPr>
        <w:t>interest and benefit</w:t>
      </w:r>
      <w:r w:rsidR="00D40F2C" w:rsidRPr="00487754">
        <w:rPr>
          <w:rFonts w:ascii="Times New Roman" w:hAnsi="Times New Roman"/>
        </w:rPr>
        <w:t>.</w:t>
      </w:r>
    </w:p>
    <w:p w14:paraId="3EE82A14" w14:textId="590DE41D" w:rsidR="00F2233F" w:rsidRPr="00487754" w:rsidRDefault="00F21D66" w:rsidP="00D25F5F">
      <w:pPr>
        <w:pStyle w:val="Heading1"/>
        <w:keepNext w:val="0"/>
        <w:rPr>
          <w:rFonts w:ascii="Times New Roman" w:hAnsi="Times New Roman" w:cs="Times New Roman"/>
          <w:b/>
          <w:color w:val="auto"/>
          <w:sz w:val="24"/>
          <w:szCs w:val="24"/>
        </w:rPr>
      </w:pPr>
      <w:r w:rsidRPr="00487754">
        <w:rPr>
          <w:rFonts w:ascii="Times New Roman" w:hAnsi="Times New Roman" w:cs="Times New Roman"/>
          <w:b/>
          <w:color w:val="auto"/>
          <w:sz w:val="24"/>
          <w:szCs w:val="24"/>
        </w:rPr>
        <w:t>PURPOSES</w:t>
      </w:r>
    </w:p>
    <w:p w14:paraId="6BA31AE1" w14:textId="704B1BA1" w:rsidR="00F2233F" w:rsidRPr="00487754" w:rsidRDefault="00F2233F" w:rsidP="00D25F5F">
      <w:pPr>
        <w:pStyle w:val="NormalWeb"/>
        <w:spacing w:before="240" w:beforeAutospacing="0" w:after="0" w:afterAutospacing="0"/>
        <w:rPr>
          <w:rFonts w:ascii="Times New Roman" w:hAnsi="Times New Roman"/>
        </w:rPr>
      </w:pPr>
      <w:r w:rsidRPr="00487754">
        <w:rPr>
          <w:rFonts w:ascii="Times New Roman" w:hAnsi="Times New Roman"/>
        </w:rPr>
        <w:t xml:space="preserve">The purposes of the </w:t>
      </w:r>
      <w:r w:rsidR="00162712">
        <w:rPr>
          <w:rFonts w:ascii="Times New Roman" w:hAnsi="Times New Roman"/>
        </w:rPr>
        <w:t xml:space="preserve">MOU </w:t>
      </w:r>
      <w:r w:rsidRPr="00487754">
        <w:rPr>
          <w:rFonts w:ascii="Times New Roman" w:hAnsi="Times New Roman"/>
        </w:rPr>
        <w:t xml:space="preserve">between Tufts and </w:t>
      </w:r>
      <w:r w:rsidR="00AF51EC">
        <w:rPr>
          <w:rFonts w:ascii="Times New Roman" w:hAnsi="Times New Roman"/>
        </w:rPr>
        <w:t>[University]</w:t>
      </w:r>
      <w:r w:rsidR="00DB579A" w:rsidRPr="00487754">
        <w:rPr>
          <w:rFonts w:ascii="Times New Roman" w:hAnsi="Times New Roman"/>
        </w:rPr>
        <w:t xml:space="preserve"> </w:t>
      </w:r>
      <w:r w:rsidRPr="00487754">
        <w:rPr>
          <w:rFonts w:ascii="Times New Roman" w:hAnsi="Times New Roman"/>
        </w:rPr>
        <w:t xml:space="preserve">are as follows: </w:t>
      </w:r>
    </w:p>
    <w:p w14:paraId="023A9B1E" w14:textId="46489E22" w:rsidR="00DB0CF9" w:rsidRPr="00487754" w:rsidRDefault="00F2233F" w:rsidP="00D25F5F">
      <w:pPr>
        <w:numPr>
          <w:ilvl w:val="0"/>
          <w:numId w:val="1"/>
        </w:numPr>
        <w:spacing w:before="240"/>
      </w:pPr>
      <w:r w:rsidRPr="00487754">
        <w:t>to promote interest in the teaching and research activities of the respective institutions</w:t>
      </w:r>
      <w:r w:rsidR="00DB0CF9" w:rsidRPr="00487754">
        <w:t>;</w:t>
      </w:r>
      <w:r w:rsidRPr="00487754">
        <w:t xml:space="preserve"> </w:t>
      </w:r>
    </w:p>
    <w:p w14:paraId="7FAF66E7" w14:textId="498811F4" w:rsidR="00DB0CF9" w:rsidRPr="00487754" w:rsidRDefault="00F2233F" w:rsidP="00F96E20">
      <w:pPr>
        <w:numPr>
          <w:ilvl w:val="0"/>
          <w:numId w:val="1"/>
        </w:numPr>
        <w:spacing w:before="120"/>
      </w:pPr>
      <w:r w:rsidRPr="00487754">
        <w:t xml:space="preserve">to deepen the understanding </w:t>
      </w:r>
      <w:r w:rsidR="007021A9" w:rsidRPr="00487754">
        <w:t xml:space="preserve">at each institution </w:t>
      </w:r>
      <w:r w:rsidRPr="00487754">
        <w:t>of the economic, cultural and social issues</w:t>
      </w:r>
      <w:r w:rsidR="007021A9" w:rsidRPr="00487754">
        <w:t xml:space="preserve"> relating to its counterpart</w:t>
      </w:r>
      <w:r w:rsidR="00DB0CF9" w:rsidRPr="00487754">
        <w:t>; and</w:t>
      </w:r>
    </w:p>
    <w:p w14:paraId="74FE66DB" w14:textId="0B6348EA" w:rsidR="000D7489" w:rsidRPr="00487754" w:rsidRDefault="00DB0CF9" w:rsidP="000D7489">
      <w:pPr>
        <w:numPr>
          <w:ilvl w:val="0"/>
          <w:numId w:val="1"/>
        </w:numPr>
        <w:spacing w:before="120"/>
      </w:pPr>
      <w:r w:rsidRPr="00487754">
        <w:rPr>
          <w:bCs/>
        </w:rPr>
        <w:t xml:space="preserve">to promote </w:t>
      </w:r>
      <w:r w:rsidR="00F008A4" w:rsidRPr="00487754">
        <w:t xml:space="preserve">collaboration between </w:t>
      </w:r>
      <w:r w:rsidR="00486D8E" w:rsidRPr="00487754">
        <w:t xml:space="preserve">Tufts </w:t>
      </w:r>
      <w:r w:rsidR="00F008A4" w:rsidRPr="00487754">
        <w:t xml:space="preserve">and </w:t>
      </w:r>
      <w:r w:rsidR="00AF51EC">
        <w:t>[University]</w:t>
      </w:r>
      <w:r w:rsidR="0063468F" w:rsidRPr="00487754">
        <w:t xml:space="preserve"> as set forth more fully in this </w:t>
      </w:r>
      <w:r w:rsidR="004F596A" w:rsidRPr="00487754">
        <w:t>MOU</w:t>
      </w:r>
      <w:r w:rsidR="00B91EDD" w:rsidRPr="00487754">
        <w:t>.</w:t>
      </w:r>
    </w:p>
    <w:p w14:paraId="7E019586" w14:textId="4A45B7F1" w:rsidR="00F2233F" w:rsidRPr="00487754" w:rsidRDefault="00F21D66" w:rsidP="00D25F5F">
      <w:pPr>
        <w:pStyle w:val="Heading1"/>
        <w:widowControl w:val="0"/>
        <w:rPr>
          <w:rFonts w:ascii="Times New Roman" w:hAnsi="Times New Roman" w:cs="Times New Roman"/>
          <w:b/>
          <w:color w:val="auto"/>
          <w:sz w:val="24"/>
          <w:szCs w:val="24"/>
        </w:rPr>
      </w:pPr>
      <w:r w:rsidRPr="00487754">
        <w:rPr>
          <w:rFonts w:ascii="Times New Roman" w:hAnsi="Times New Roman" w:cs="Times New Roman"/>
          <w:b/>
          <w:color w:val="auto"/>
          <w:sz w:val="24"/>
          <w:szCs w:val="24"/>
        </w:rPr>
        <w:t>ACTIVITIES</w:t>
      </w:r>
    </w:p>
    <w:p w14:paraId="1DD239A1" w14:textId="53C8655B" w:rsidR="00F2233F" w:rsidRPr="00487754" w:rsidRDefault="00F2233F" w:rsidP="00D25F5F">
      <w:pPr>
        <w:pStyle w:val="NormalWeb"/>
        <w:keepNext/>
        <w:tabs>
          <w:tab w:val="left" w:pos="360"/>
        </w:tabs>
        <w:spacing w:before="240" w:beforeAutospacing="0" w:after="0" w:afterAutospacing="0"/>
        <w:rPr>
          <w:rFonts w:ascii="Times New Roman" w:hAnsi="Times New Roman"/>
        </w:rPr>
      </w:pPr>
      <w:r w:rsidRPr="00487754">
        <w:rPr>
          <w:rFonts w:ascii="Times New Roman" w:hAnsi="Times New Roman"/>
        </w:rPr>
        <w:t>To achieve the</w:t>
      </w:r>
      <w:r w:rsidR="00F21D66" w:rsidRPr="00487754">
        <w:rPr>
          <w:rFonts w:ascii="Times New Roman" w:hAnsi="Times New Roman"/>
        </w:rPr>
        <w:t xml:space="preserve"> purposes of this</w:t>
      </w:r>
      <w:r w:rsidR="004F596A" w:rsidRPr="00487754">
        <w:rPr>
          <w:rFonts w:ascii="Times New Roman" w:hAnsi="Times New Roman"/>
        </w:rPr>
        <w:t xml:space="preserve"> MOU</w:t>
      </w:r>
      <w:r w:rsidR="00F21D66" w:rsidRPr="00487754">
        <w:rPr>
          <w:rFonts w:ascii="Times New Roman" w:hAnsi="Times New Roman"/>
        </w:rPr>
        <w:t xml:space="preserve">, </w:t>
      </w:r>
      <w:r w:rsidR="00486D8E" w:rsidRPr="00487754">
        <w:rPr>
          <w:rFonts w:ascii="Times New Roman" w:hAnsi="Times New Roman"/>
        </w:rPr>
        <w:t>Tufts</w:t>
      </w:r>
      <w:r w:rsidR="00211171" w:rsidRPr="00487754">
        <w:rPr>
          <w:rFonts w:ascii="Times New Roman" w:hAnsi="Times New Roman"/>
        </w:rPr>
        <w:t xml:space="preserve"> </w:t>
      </w:r>
      <w:r w:rsidRPr="00487754">
        <w:rPr>
          <w:rFonts w:ascii="Times New Roman" w:hAnsi="Times New Roman"/>
        </w:rPr>
        <w:t xml:space="preserve">and </w:t>
      </w:r>
      <w:r w:rsidR="00AF51EC">
        <w:rPr>
          <w:rFonts w:ascii="Times New Roman" w:hAnsi="Times New Roman"/>
        </w:rPr>
        <w:t>[University]</w:t>
      </w:r>
      <w:r w:rsidR="003312AD" w:rsidRPr="00487754">
        <w:rPr>
          <w:rFonts w:ascii="Times New Roman" w:hAnsi="Times New Roman"/>
        </w:rPr>
        <w:t xml:space="preserve"> </w:t>
      </w:r>
      <w:r w:rsidR="00DB0CF9" w:rsidRPr="00487754">
        <w:rPr>
          <w:rFonts w:ascii="Times New Roman" w:hAnsi="Times New Roman"/>
        </w:rPr>
        <w:t xml:space="preserve">will </w:t>
      </w:r>
      <w:r w:rsidR="009573C2" w:rsidRPr="00487754">
        <w:rPr>
          <w:rFonts w:ascii="Times New Roman" w:hAnsi="Times New Roman"/>
        </w:rPr>
        <w:t xml:space="preserve">promote cooperation on </w:t>
      </w:r>
      <w:r w:rsidR="002C71EA" w:rsidRPr="00487754">
        <w:rPr>
          <w:rFonts w:ascii="Times New Roman" w:hAnsi="Times New Roman"/>
        </w:rPr>
        <w:t xml:space="preserve">activities </w:t>
      </w:r>
      <w:r w:rsidR="000A5047" w:rsidRPr="00487754">
        <w:rPr>
          <w:rFonts w:ascii="Times New Roman" w:hAnsi="Times New Roman"/>
        </w:rPr>
        <w:t xml:space="preserve">of mutual interest </w:t>
      </w:r>
      <w:r w:rsidR="000F6EE9" w:rsidRPr="00487754">
        <w:rPr>
          <w:rFonts w:ascii="Times New Roman" w:hAnsi="Times New Roman"/>
        </w:rPr>
        <w:t>in the following areas</w:t>
      </w:r>
      <w:r w:rsidR="002C71EA" w:rsidRPr="00487754">
        <w:rPr>
          <w:rFonts w:ascii="Times New Roman" w:hAnsi="Times New Roman"/>
        </w:rPr>
        <w:t xml:space="preserve"> (“Activity” or “Activities”)</w:t>
      </w:r>
      <w:r w:rsidRPr="00487754">
        <w:rPr>
          <w:rFonts w:ascii="Times New Roman" w:hAnsi="Times New Roman"/>
        </w:rPr>
        <w:t xml:space="preserve">, insofar as the </w:t>
      </w:r>
      <w:r w:rsidR="009573C2" w:rsidRPr="00487754">
        <w:rPr>
          <w:rFonts w:ascii="Times New Roman" w:hAnsi="Times New Roman"/>
        </w:rPr>
        <w:t xml:space="preserve">interests and </w:t>
      </w:r>
      <w:r w:rsidRPr="00487754">
        <w:rPr>
          <w:rFonts w:ascii="Times New Roman" w:hAnsi="Times New Roman"/>
        </w:rPr>
        <w:t xml:space="preserve">means of each </w:t>
      </w:r>
      <w:r w:rsidR="002C71EA" w:rsidRPr="00487754">
        <w:rPr>
          <w:rFonts w:ascii="Times New Roman" w:hAnsi="Times New Roman"/>
        </w:rPr>
        <w:t xml:space="preserve">institution </w:t>
      </w:r>
      <w:r w:rsidRPr="00487754">
        <w:rPr>
          <w:rFonts w:ascii="Times New Roman" w:hAnsi="Times New Roman"/>
        </w:rPr>
        <w:t>allow</w:t>
      </w:r>
      <w:r w:rsidR="002C71EA" w:rsidRPr="00487754">
        <w:rPr>
          <w:rFonts w:ascii="Times New Roman" w:hAnsi="Times New Roman"/>
        </w:rPr>
        <w:t xml:space="preserve"> and in their sole discretion</w:t>
      </w:r>
      <w:r w:rsidRPr="00487754">
        <w:rPr>
          <w:rFonts w:ascii="Times New Roman" w:hAnsi="Times New Roman"/>
        </w:rPr>
        <w:t>:</w:t>
      </w:r>
      <w:r w:rsidR="00AF51EC">
        <w:rPr>
          <w:rFonts w:ascii="Times New Roman" w:hAnsi="Times New Roman"/>
        </w:rPr>
        <w:t xml:space="preserve">  </w:t>
      </w:r>
    </w:p>
    <w:p w14:paraId="24F9AA62" w14:textId="44EB8535" w:rsidR="00F2233F" w:rsidRPr="00487754" w:rsidRDefault="00F2233F" w:rsidP="00D25F5F">
      <w:pPr>
        <w:keepNext/>
        <w:numPr>
          <w:ilvl w:val="0"/>
          <w:numId w:val="2"/>
        </w:numPr>
        <w:spacing w:before="100" w:beforeAutospacing="1" w:after="100" w:afterAutospacing="1"/>
      </w:pPr>
      <w:r w:rsidRPr="00487754">
        <w:t xml:space="preserve">institutional exchanges by inviting faculty and staff of the </w:t>
      </w:r>
      <w:r w:rsidR="00843EEA" w:rsidRPr="00487754">
        <w:t xml:space="preserve">other </w:t>
      </w:r>
      <w:r w:rsidRPr="00487754">
        <w:t xml:space="preserve">institution to participate in a variety of teaching and/or research activities and professional </w:t>
      </w:r>
      <w:proofErr w:type="gramStart"/>
      <w:r w:rsidRPr="00487754">
        <w:t>development;</w:t>
      </w:r>
      <w:proofErr w:type="gramEnd"/>
      <w:r w:rsidRPr="00487754">
        <w:t xml:space="preserve"> </w:t>
      </w:r>
    </w:p>
    <w:p w14:paraId="190A43BA" w14:textId="33A33E13" w:rsidR="00F2233F" w:rsidRPr="00487754" w:rsidRDefault="00F2233F" w:rsidP="00F96E20">
      <w:pPr>
        <w:widowControl w:val="0"/>
        <w:numPr>
          <w:ilvl w:val="0"/>
          <w:numId w:val="2"/>
        </w:numPr>
        <w:spacing w:before="120"/>
      </w:pPr>
      <w:r w:rsidRPr="00487754">
        <w:t>receiv</w:t>
      </w:r>
      <w:r w:rsidR="009573C2" w:rsidRPr="00487754">
        <w:t>ing</w:t>
      </w:r>
      <w:r w:rsidRPr="00487754">
        <w:t xml:space="preserve"> students of the </w:t>
      </w:r>
      <w:r w:rsidR="00843EEA" w:rsidRPr="00487754">
        <w:t xml:space="preserve">other </w:t>
      </w:r>
      <w:r w:rsidRPr="00487754">
        <w:t>institution for periods of study and/or research</w:t>
      </w:r>
      <w:r w:rsidR="00162712">
        <w:t>, subject to the terms and conditions as set forth in an implementation agreement.</w:t>
      </w:r>
      <w:r w:rsidR="00616549" w:rsidRPr="00487754">
        <w:t xml:space="preserve">. </w:t>
      </w:r>
      <w:r w:rsidR="006E5AE4" w:rsidRPr="00487754">
        <w:t xml:space="preserve"> </w:t>
      </w:r>
      <w:r w:rsidR="00616549" w:rsidRPr="001804D1">
        <w:rPr>
          <w:strike/>
        </w:rPr>
        <w:t xml:space="preserve"> </w:t>
      </w:r>
      <w:r w:rsidRPr="001804D1">
        <w:rPr>
          <w:strike/>
        </w:rPr>
        <w:t xml:space="preserve"> </w:t>
      </w:r>
    </w:p>
    <w:p w14:paraId="39D4ED0B" w14:textId="7AF0F88B" w:rsidR="00F2233F" w:rsidRPr="00487754" w:rsidRDefault="00F2233F" w:rsidP="00F96E20">
      <w:pPr>
        <w:widowControl w:val="0"/>
        <w:numPr>
          <w:ilvl w:val="0"/>
          <w:numId w:val="2"/>
        </w:numPr>
        <w:spacing w:before="120" w:after="100" w:afterAutospacing="1"/>
      </w:pPr>
      <w:r w:rsidRPr="00487754">
        <w:t xml:space="preserve">symposia, conferences, short courses and meetings on research </w:t>
      </w:r>
      <w:proofErr w:type="gramStart"/>
      <w:r w:rsidRPr="00487754">
        <w:t>issues;</w:t>
      </w:r>
      <w:proofErr w:type="gramEnd"/>
      <w:r w:rsidRPr="00487754">
        <w:t xml:space="preserve"> </w:t>
      </w:r>
    </w:p>
    <w:p w14:paraId="38969ADC" w14:textId="0EEF9626" w:rsidR="00F2233F" w:rsidRPr="00487754" w:rsidRDefault="00F2233F" w:rsidP="00F96E20">
      <w:pPr>
        <w:widowControl w:val="0"/>
        <w:numPr>
          <w:ilvl w:val="0"/>
          <w:numId w:val="2"/>
        </w:numPr>
        <w:spacing w:before="120" w:after="100" w:afterAutospacing="1"/>
      </w:pPr>
      <w:r w:rsidRPr="00487754">
        <w:t xml:space="preserve">joint </w:t>
      </w:r>
      <w:r w:rsidR="002123CE" w:rsidRPr="00487754">
        <w:t xml:space="preserve">degree </w:t>
      </w:r>
      <w:r w:rsidRPr="00487754">
        <w:t xml:space="preserve">and continuing education programs; and </w:t>
      </w:r>
    </w:p>
    <w:p w14:paraId="04BFB7ED" w14:textId="185FF75D" w:rsidR="003312AD" w:rsidRPr="00487754" w:rsidRDefault="00F2233F" w:rsidP="00F96E20">
      <w:pPr>
        <w:widowControl w:val="0"/>
        <w:numPr>
          <w:ilvl w:val="0"/>
          <w:numId w:val="2"/>
        </w:numPr>
        <w:spacing w:before="120"/>
      </w:pPr>
      <w:r w:rsidRPr="00487754">
        <w:t xml:space="preserve">information </w:t>
      </w:r>
      <w:r w:rsidR="009573C2" w:rsidRPr="00487754">
        <w:t xml:space="preserve">exchange </w:t>
      </w:r>
      <w:r w:rsidRPr="00487754">
        <w:t>pertaining to developments in teaching, student development and research at each institution.</w:t>
      </w:r>
    </w:p>
    <w:p w14:paraId="58EEDE3C" w14:textId="77777777" w:rsidR="00E56281" w:rsidRPr="00487754" w:rsidRDefault="00E56281" w:rsidP="00E56281">
      <w:pPr>
        <w:pStyle w:val="NormalWeb"/>
        <w:tabs>
          <w:tab w:val="left" w:pos="360"/>
        </w:tabs>
        <w:spacing w:before="0" w:beforeAutospacing="0" w:after="0" w:afterAutospacing="0" w:line="360" w:lineRule="auto"/>
        <w:ind w:left="360"/>
        <w:rPr>
          <w:rFonts w:ascii="Times New Roman" w:hAnsi="Times New Roman"/>
        </w:rPr>
      </w:pPr>
    </w:p>
    <w:p w14:paraId="10E4E7FF" w14:textId="61D8E259" w:rsidR="00E56281" w:rsidRPr="00487754" w:rsidRDefault="00E56281" w:rsidP="001804D1">
      <w:pPr>
        <w:pStyle w:val="NormalWeb"/>
        <w:tabs>
          <w:tab w:val="left" w:pos="360"/>
        </w:tabs>
        <w:spacing w:before="0" w:beforeAutospacing="0" w:after="0" w:afterAutospacing="0"/>
        <w:rPr>
          <w:rFonts w:ascii="Times New Roman" w:hAnsi="Times New Roman"/>
        </w:rPr>
      </w:pPr>
      <w:r w:rsidRPr="00487754">
        <w:rPr>
          <w:rFonts w:ascii="Times New Roman" w:hAnsi="Times New Roman"/>
        </w:rPr>
        <w:t xml:space="preserve">The number and scope of the </w:t>
      </w:r>
      <w:r w:rsidR="004F596A" w:rsidRPr="00487754">
        <w:rPr>
          <w:rFonts w:ascii="Times New Roman" w:hAnsi="Times New Roman"/>
        </w:rPr>
        <w:t>A</w:t>
      </w:r>
      <w:r w:rsidRPr="00487754">
        <w:rPr>
          <w:rFonts w:ascii="Times New Roman" w:hAnsi="Times New Roman"/>
        </w:rPr>
        <w:t xml:space="preserve">ctivities under this </w:t>
      </w:r>
      <w:r w:rsidR="004F596A" w:rsidRPr="00487754">
        <w:rPr>
          <w:rFonts w:ascii="Times New Roman" w:hAnsi="Times New Roman"/>
        </w:rPr>
        <w:t>MOU</w:t>
      </w:r>
      <w:r w:rsidRPr="00487754">
        <w:rPr>
          <w:rFonts w:ascii="Times New Roman" w:hAnsi="Times New Roman"/>
        </w:rPr>
        <w:t xml:space="preserve"> shall be determined by the funds regularly available </w:t>
      </w:r>
      <w:r w:rsidR="00027B88">
        <w:rPr>
          <w:rFonts w:ascii="Times New Roman" w:hAnsi="Times New Roman"/>
        </w:rPr>
        <w:t>to</w:t>
      </w:r>
      <w:r w:rsidRPr="00487754">
        <w:rPr>
          <w:rFonts w:ascii="Times New Roman" w:hAnsi="Times New Roman"/>
        </w:rPr>
        <w:t xml:space="preserve"> the parties for the types of activities undertaken and by financial assistance as may be sought by any party from external sources. No specific financial commitment by any party is to be implied from this </w:t>
      </w:r>
      <w:r w:rsidR="004F596A" w:rsidRPr="00487754">
        <w:rPr>
          <w:rFonts w:ascii="Times New Roman" w:hAnsi="Times New Roman"/>
        </w:rPr>
        <w:t>MOU</w:t>
      </w:r>
      <w:r w:rsidRPr="00487754">
        <w:rPr>
          <w:rFonts w:ascii="Times New Roman" w:hAnsi="Times New Roman"/>
        </w:rPr>
        <w:t>.</w:t>
      </w:r>
    </w:p>
    <w:p w14:paraId="1E605E93" w14:textId="2A6F0B22" w:rsidR="001B314A" w:rsidRPr="00487754" w:rsidRDefault="001B314A" w:rsidP="00F96E20">
      <w:pPr>
        <w:widowControl w:val="0"/>
        <w:spacing w:before="240"/>
      </w:pPr>
    </w:p>
    <w:p w14:paraId="2B8C010A" w14:textId="1257DA89" w:rsidR="00C041A9" w:rsidRPr="00487754" w:rsidRDefault="00817314" w:rsidP="00DB0CF9">
      <w:pPr>
        <w:pStyle w:val="Heading1"/>
        <w:rPr>
          <w:rFonts w:ascii="Times New Roman" w:hAnsi="Times New Roman" w:cs="Times New Roman"/>
          <w:b/>
          <w:bCs/>
          <w:color w:val="000000" w:themeColor="text1"/>
          <w:sz w:val="24"/>
          <w:szCs w:val="24"/>
        </w:rPr>
      </w:pPr>
      <w:r w:rsidRPr="00487754">
        <w:rPr>
          <w:rFonts w:ascii="Times New Roman" w:hAnsi="Times New Roman" w:cs="Times New Roman"/>
          <w:b/>
          <w:bCs/>
          <w:color w:val="000000" w:themeColor="text1"/>
          <w:sz w:val="24"/>
          <w:szCs w:val="24"/>
        </w:rPr>
        <w:lastRenderedPageBreak/>
        <w:t>AGREEMENT COORDINATION</w:t>
      </w:r>
      <w:r w:rsidR="009573C2" w:rsidRPr="00487754">
        <w:rPr>
          <w:rFonts w:ascii="Times New Roman" w:hAnsi="Times New Roman" w:cs="Times New Roman"/>
          <w:b/>
          <w:bCs/>
          <w:color w:val="000000" w:themeColor="text1"/>
          <w:sz w:val="24"/>
          <w:szCs w:val="24"/>
        </w:rPr>
        <w:t xml:space="preserve"> AND IMPLEMENTATION</w:t>
      </w:r>
    </w:p>
    <w:p w14:paraId="3E9E0083" w14:textId="66BF4A3E" w:rsidR="00FA0136" w:rsidRPr="001804D1" w:rsidRDefault="00AF51EC" w:rsidP="00F96E20">
      <w:pPr>
        <w:pStyle w:val="Heading2"/>
        <w:numPr>
          <w:ilvl w:val="0"/>
          <w:numId w:val="0"/>
        </w:numPr>
        <w:spacing w:before="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[University]</w:t>
      </w:r>
      <w:r w:rsidR="00FA0136" w:rsidRPr="00487754">
        <w:rPr>
          <w:rFonts w:ascii="Times New Roman" w:hAnsi="Times New Roman" w:cs="Times New Roman"/>
          <w:color w:val="000000" w:themeColor="text1"/>
          <w:sz w:val="24"/>
          <w:szCs w:val="24"/>
        </w:rPr>
        <w:t xml:space="preserve"> and Tufts shall each appoint a</w:t>
      </w:r>
      <w:r w:rsidR="005550BF" w:rsidRPr="00487754">
        <w:rPr>
          <w:rFonts w:ascii="Times New Roman" w:hAnsi="Times New Roman" w:cs="Times New Roman"/>
          <w:color w:val="000000" w:themeColor="text1"/>
          <w:sz w:val="24"/>
          <w:szCs w:val="24"/>
        </w:rPr>
        <w:t xml:space="preserve"> point person, </w:t>
      </w:r>
      <w:r w:rsidR="007061BC" w:rsidRPr="00487754">
        <w:rPr>
          <w:rFonts w:ascii="Times New Roman" w:hAnsi="Times New Roman" w:cs="Times New Roman"/>
          <w:color w:val="000000" w:themeColor="text1"/>
          <w:sz w:val="24"/>
          <w:szCs w:val="24"/>
        </w:rPr>
        <w:t>or</w:t>
      </w:r>
      <w:r w:rsidR="00FA0136" w:rsidRPr="00487754">
        <w:rPr>
          <w:rFonts w:ascii="Times New Roman" w:hAnsi="Times New Roman" w:cs="Times New Roman"/>
          <w:color w:val="000000" w:themeColor="text1"/>
          <w:sz w:val="24"/>
          <w:szCs w:val="24"/>
        </w:rPr>
        <w:t xml:space="preserve"> Agreement Coordinator, who </w:t>
      </w:r>
      <w:r w:rsidR="00162712">
        <w:rPr>
          <w:rFonts w:ascii="Times New Roman" w:hAnsi="Times New Roman" w:cs="Times New Roman"/>
          <w:color w:val="000000" w:themeColor="text1"/>
          <w:sz w:val="24"/>
          <w:szCs w:val="24"/>
        </w:rPr>
        <w:t>will manage</w:t>
      </w:r>
      <w:r w:rsidR="00FA0136" w:rsidRPr="00487754">
        <w:rPr>
          <w:rFonts w:ascii="Times New Roman" w:hAnsi="Times New Roman" w:cs="Times New Roman"/>
          <w:color w:val="000000" w:themeColor="text1"/>
          <w:sz w:val="24"/>
          <w:szCs w:val="24"/>
        </w:rPr>
        <w:t xml:space="preserve"> </w:t>
      </w:r>
      <w:r w:rsidR="009573C2" w:rsidRPr="00487754">
        <w:rPr>
          <w:rFonts w:ascii="Times New Roman" w:hAnsi="Times New Roman" w:cs="Times New Roman"/>
          <w:color w:val="000000" w:themeColor="text1"/>
          <w:sz w:val="24"/>
          <w:szCs w:val="24"/>
        </w:rPr>
        <w:t xml:space="preserve">the overall relationship between the two institutions and </w:t>
      </w:r>
      <w:r w:rsidR="00162712">
        <w:rPr>
          <w:rFonts w:ascii="Times New Roman" w:hAnsi="Times New Roman" w:cs="Times New Roman"/>
          <w:color w:val="000000" w:themeColor="text1"/>
          <w:sz w:val="24"/>
          <w:szCs w:val="24"/>
        </w:rPr>
        <w:t>will be the point of contact for discussing all future Activities being contemplated under this Agreement and for facilitating and negotiating the Implementation Agreements.</w:t>
      </w:r>
      <w:r w:rsidR="00FA0136" w:rsidRPr="00487754">
        <w:rPr>
          <w:rFonts w:ascii="Times New Roman" w:hAnsi="Times New Roman" w:cs="Times New Roman"/>
          <w:color w:val="000000" w:themeColor="text1"/>
          <w:sz w:val="24"/>
          <w:szCs w:val="24"/>
        </w:rPr>
        <w:t xml:space="preserve">  The Agreement Coordinator shall have the following responsibilities:</w:t>
      </w:r>
    </w:p>
    <w:p w14:paraId="032F2E2B" w14:textId="1836B713" w:rsidR="00277B4F" w:rsidRPr="00487754" w:rsidRDefault="00277B4F" w:rsidP="00DB0CF9">
      <w:pPr>
        <w:pStyle w:val="ListParagraph"/>
        <w:widowControl w:val="0"/>
        <w:numPr>
          <w:ilvl w:val="0"/>
          <w:numId w:val="11"/>
        </w:numPr>
        <w:spacing w:before="240"/>
      </w:pPr>
      <w:r w:rsidRPr="00487754">
        <w:t xml:space="preserve">ensure the orderly flow of information on all Activities between Tufts and </w:t>
      </w:r>
      <w:r w:rsidR="00446B34">
        <w:t>[University</w:t>
      </w:r>
      <w:proofErr w:type="gramStart"/>
      <w:r w:rsidR="00446B34">
        <w:t>]</w:t>
      </w:r>
      <w:r w:rsidRPr="00487754">
        <w:t>;</w:t>
      </w:r>
      <w:proofErr w:type="gramEnd"/>
    </w:p>
    <w:p w14:paraId="4B15D2EB" w14:textId="77777777" w:rsidR="00CE7361" w:rsidRPr="00487754" w:rsidRDefault="00277B4F" w:rsidP="00F96E20">
      <w:pPr>
        <w:pStyle w:val="ListParagraph"/>
        <w:widowControl w:val="0"/>
        <w:numPr>
          <w:ilvl w:val="0"/>
          <w:numId w:val="11"/>
        </w:numPr>
        <w:spacing w:before="120"/>
        <w:contextualSpacing w:val="0"/>
      </w:pPr>
      <w:r w:rsidRPr="00487754">
        <w:t>serve a</w:t>
      </w:r>
      <w:r w:rsidR="00FA0136" w:rsidRPr="00487754">
        <w:t>s</w:t>
      </w:r>
      <w:r w:rsidRPr="00487754">
        <w:t xml:space="preserve"> </w:t>
      </w:r>
      <w:r w:rsidR="00CE7361" w:rsidRPr="00487754">
        <w:t>the primary point of contact for each institution with regard to the status of all Activities;</w:t>
      </w:r>
    </w:p>
    <w:p w14:paraId="3810D89E" w14:textId="5978FD87" w:rsidR="00CE7361" w:rsidRPr="00487754" w:rsidRDefault="00CE7361" w:rsidP="00F96E20">
      <w:pPr>
        <w:pStyle w:val="ListParagraph"/>
        <w:widowControl w:val="0"/>
        <w:numPr>
          <w:ilvl w:val="0"/>
          <w:numId w:val="11"/>
        </w:numPr>
        <w:spacing w:before="120"/>
        <w:contextualSpacing w:val="0"/>
      </w:pPr>
      <w:r w:rsidRPr="00487754">
        <w:t>coordinate the preparation</w:t>
      </w:r>
      <w:r w:rsidR="000F44DE" w:rsidRPr="00487754">
        <w:t xml:space="preserve">, review and internal approval </w:t>
      </w:r>
      <w:r w:rsidRPr="00487754">
        <w:t>of all Implementation Agreements</w:t>
      </w:r>
      <w:r w:rsidR="000F44DE" w:rsidRPr="00487754">
        <w:t xml:space="preserve">, consistent with the respective </w:t>
      </w:r>
      <w:r w:rsidR="00642BC0" w:rsidRPr="00487754">
        <w:t>polic</w:t>
      </w:r>
      <w:r w:rsidR="00E20611" w:rsidRPr="00487754">
        <w:t>i</w:t>
      </w:r>
      <w:r w:rsidR="00642BC0" w:rsidRPr="00487754">
        <w:t xml:space="preserve">es </w:t>
      </w:r>
      <w:r w:rsidR="000F44DE" w:rsidRPr="00487754">
        <w:t>and procedures of each institution</w:t>
      </w:r>
      <w:r w:rsidRPr="00487754">
        <w:t>;</w:t>
      </w:r>
    </w:p>
    <w:p w14:paraId="47C19929" w14:textId="02A07BEA" w:rsidR="00FA0136" w:rsidRPr="00487754" w:rsidRDefault="000F44DE" w:rsidP="00F96E20">
      <w:pPr>
        <w:pStyle w:val="ListParagraph"/>
        <w:widowControl w:val="0"/>
        <w:numPr>
          <w:ilvl w:val="0"/>
          <w:numId w:val="11"/>
        </w:numPr>
        <w:spacing w:before="120"/>
        <w:contextualSpacing w:val="0"/>
      </w:pPr>
      <w:r w:rsidRPr="00487754">
        <w:t>T</w:t>
      </w:r>
      <w:r w:rsidR="00CE7361" w:rsidRPr="00487754">
        <w:t>roubleshoot</w:t>
      </w:r>
      <w:r w:rsidRPr="00487754">
        <w:t xml:space="preserve"> miscommunications and/or other obstacles relating to Ac</w:t>
      </w:r>
      <w:r w:rsidR="005518FD" w:rsidRPr="00487754">
        <w:t>tivity implementation.</w:t>
      </w:r>
    </w:p>
    <w:p w14:paraId="5FB28D72" w14:textId="6B2788FD" w:rsidR="005550BF" w:rsidRPr="00AF51EC" w:rsidRDefault="009573C2" w:rsidP="001804D1">
      <w:pPr>
        <w:pStyle w:val="Heading2"/>
        <w:keepNext w:val="0"/>
        <w:keepLines w:val="0"/>
        <w:widowControl w:val="0"/>
        <w:numPr>
          <w:ilvl w:val="0"/>
          <w:numId w:val="0"/>
        </w:numPr>
        <w:spacing w:before="240"/>
        <w:rPr>
          <w:rFonts w:ascii="Times New Roman" w:hAnsi="Times New Roman" w:cs="Times New Roman"/>
          <w:b/>
          <w:i/>
          <w:iCs/>
          <w:color w:val="000000" w:themeColor="text1"/>
          <w:sz w:val="24"/>
          <w:szCs w:val="24"/>
        </w:rPr>
      </w:pPr>
      <w:r w:rsidRPr="00AF51EC">
        <w:rPr>
          <w:rFonts w:ascii="Times New Roman" w:hAnsi="Times New Roman" w:cs="Times New Roman"/>
          <w:bCs/>
          <w:color w:val="000000" w:themeColor="text1"/>
          <w:sz w:val="24"/>
          <w:szCs w:val="24"/>
        </w:rPr>
        <w:t xml:space="preserve">An Implementation Agreement </w:t>
      </w:r>
      <w:r w:rsidR="005550BF" w:rsidRPr="00AF51EC">
        <w:rPr>
          <w:rFonts w:ascii="Times New Roman" w:hAnsi="Times New Roman" w:cs="Times New Roman"/>
          <w:bCs/>
          <w:color w:val="000000" w:themeColor="text1"/>
          <w:sz w:val="24"/>
          <w:szCs w:val="24"/>
        </w:rPr>
        <w:t xml:space="preserve">providing details concerning the specific commitments made by each party </w:t>
      </w:r>
      <w:r w:rsidRPr="00AF51EC">
        <w:rPr>
          <w:rFonts w:ascii="Times New Roman" w:hAnsi="Times New Roman" w:cs="Times New Roman"/>
          <w:bCs/>
          <w:color w:val="000000" w:themeColor="text1"/>
          <w:sz w:val="24"/>
          <w:szCs w:val="24"/>
        </w:rPr>
        <w:t>shall be required for</w:t>
      </w:r>
      <w:r w:rsidR="005550BF" w:rsidRPr="00AF51EC">
        <w:rPr>
          <w:rFonts w:ascii="Times New Roman" w:hAnsi="Times New Roman" w:cs="Times New Roman"/>
          <w:bCs/>
          <w:color w:val="000000" w:themeColor="text1"/>
          <w:sz w:val="24"/>
          <w:szCs w:val="24"/>
        </w:rPr>
        <w:t xml:space="preserve"> implementation of any activities or programs developed under this </w:t>
      </w:r>
      <w:r w:rsidR="004F596A" w:rsidRPr="00AF51EC">
        <w:rPr>
          <w:rFonts w:ascii="Times New Roman" w:hAnsi="Times New Roman" w:cs="Times New Roman"/>
          <w:bCs/>
          <w:color w:val="000000" w:themeColor="text1"/>
          <w:sz w:val="24"/>
          <w:szCs w:val="24"/>
        </w:rPr>
        <w:t xml:space="preserve">MOU </w:t>
      </w:r>
      <w:r w:rsidR="005550BF" w:rsidRPr="00AF51EC">
        <w:rPr>
          <w:rFonts w:ascii="Times New Roman" w:hAnsi="Times New Roman" w:cs="Times New Roman"/>
          <w:bCs/>
          <w:color w:val="000000" w:themeColor="text1"/>
          <w:sz w:val="24"/>
          <w:szCs w:val="24"/>
        </w:rPr>
        <w:t xml:space="preserve">and shall </w:t>
      </w:r>
      <w:r w:rsidR="005550BF" w:rsidRPr="00AF51EC">
        <w:rPr>
          <w:rFonts w:ascii="Times New Roman" w:hAnsi="Times New Roman" w:cs="Times New Roman"/>
          <w:color w:val="000000" w:themeColor="text1"/>
          <w:sz w:val="24"/>
          <w:szCs w:val="24"/>
        </w:rPr>
        <w:t xml:space="preserve">reference this </w:t>
      </w:r>
      <w:r w:rsidR="004F596A" w:rsidRPr="00AF51EC">
        <w:rPr>
          <w:rFonts w:ascii="Times New Roman" w:hAnsi="Times New Roman" w:cs="Times New Roman"/>
          <w:color w:val="000000" w:themeColor="text1"/>
          <w:sz w:val="24"/>
          <w:szCs w:val="24"/>
        </w:rPr>
        <w:t xml:space="preserve">MOU </w:t>
      </w:r>
      <w:r w:rsidR="005550BF" w:rsidRPr="00AF51EC">
        <w:rPr>
          <w:rFonts w:ascii="Times New Roman" w:hAnsi="Times New Roman" w:cs="Times New Roman"/>
          <w:color w:val="000000" w:themeColor="text1"/>
          <w:sz w:val="24"/>
          <w:szCs w:val="24"/>
        </w:rPr>
        <w:t xml:space="preserve">as the master agreement between Tufts and </w:t>
      </w:r>
      <w:r w:rsidR="00AF51EC">
        <w:rPr>
          <w:rFonts w:ascii="Times New Roman" w:hAnsi="Times New Roman" w:cs="Times New Roman"/>
          <w:color w:val="000000" w:themeColor="text1"/>
          <w:sz w:val="24"/>
          <w:szCs w:val="24"/>
        </w:rPr>
        <w:t>[University]</w:t>
      </w:r>
      <w:r w:rsidR="005550BF" w:rsidRPr="00AF51EC">
        <w:rPr>
          <w:rFonts w:ascii="Times New Roman" w:hAnsi="Times New Roman" w:cs="Times New Roman"/>
          <w:color w:val="000000" w:themeColor="text1"/>
          <w:sz w:val="24"/>
          <w:szCs w:val="24"/>
        </w:rPr>
        <w:t>.  Implementation Agreements shall not become effective until they have been reduced to writing and executed by the duly authorized representatives of the respective institutions.</w:t>
      </w:r>
    </w:p>
    <w:p w14:paraId="1782A132" w14:textId="30CD3256" w:rsidR="00D40F2C" w:rsidRPr="00487754" w:rsidRDefault="005518FD" w:rsidP="00DB0CF9">
      <w:pPr>
        <w:widowControl w:val="0"/>
        <w:spacing w:before="240"/>
      </w:pPr>
      <w:r w:rsidRPr="00AF51EC">
        <w:t xml:space="preserve">Each Implementation Agreement entered into hereunder shall provide for the designation of an </w:t>
      </w:r>
      <w:r w:rsidR="00FA0136" w:rsidRPr="00AF51EC">
        <w:t>appropriate individual</w:t>
      </w:r>
      <w:r w:rsidRPr="00AF51EC">
        <w:t>, who may also be the Agreement Coordinator,</w:t>
      </w:r>
      <w:r w:rsidR="00FA0136" w:rsidRPr="00AF51EC">
        <w:t xml:space="preserve"> to serve as </w:t>
      </w:r>
      <w:r w:rsidRPr="00AF51EC">
        <w:t>the</w:t>
      </w:r>
      <w:r w:rsidRPr="00487754">
        <w:t xml:space="preserve"> day-to-day </w:t>
      </w:r>
      <w:r w:rsidR="00FA0136" w:rsidRPr="00487754">
        <w:t>coordinator of specific Activities (“Activity Coordinators”)</w:t>
      </w:r>
      <w:r w:rsidRPr="00487754">
        <w:t xml:space="preserve">.  </w:t>
      </w:r>
      <w:r w:rsidR="00D40F2C" w:rsidRPr="00487754">
        <w:t>Activity Coordinators shall have the following responsibilities:</w:t>
      </w:r>
    </w:p>
    <w:p w14:paraId="3FF0245B" w14:textId="77777777" w:rsidR="005518FD" w:rsidRPr="00487754" w:rsidRDefault="005518FD" w:rsidP="00AE00A7">
      <w:pPr>
        <w:widowControl w:val="0"/>
        <w:numPr>
          <w:ilvl w:val="0"/>
          <w:numId w:val="3"/>
        </w:numPr>
        <w:spacing w:before="240" w:after="100" w:afterAutospacing="1"/>
      </w:pPr>
      <w:r w:rsidRPr="00487754">
        <w:t>serve as primary representative responsible for the day-to-day implementation of each Activity</w:t>
      </w:r>
      <w:r w:rsidR="00F2233F" w:rsidRPr="00487754">
        <w:t>;</w:t>
      </w:r>
    </w:p>
    <w:p w14:paraId="47615FD5" w14:textId="77777777" w:rsidR="005518FD" w:rsidRPr="00487754" w:rsidRDefault="005518FD" w:rsidP="00F96E20">
      <w:pPr>
        <w:widowControl w:val="0"/>
        <w:numPr>
          <w:ilvl w:val="0"/>
          <w:numId w:val="3"/>
        </w:numPr>
        <w:spacing w:before="120" w:after="100" w:afterAutospacing="1"/>
      </w:pPr>
      <w:r w:rsidRPr="00487754">
        <w:t>coordinate (and manage where appropriate) staffing for the Activity;</w:t>
      </w:r>
    </w:p>
    <w:p w14:paraId="655A1DC8" w14:textId="5B24E0DB" w:rsidR="005518FD" w:rsidRPr="00487754" w:rsidRDefault="005518FD" w:rsidP="00F96E20">
      <w:pPr>
        <w:widowControl w:val="0"/>
        <w:numPr>
          <w:ilvl w:val="0"/>
          <w:numId w:val="3"/>
        </w:numPr>
        <w:spacing w:before="120" w:after="100" w:afterAutospacing="1"/>
      </w:pPr>
      <w:r w:rsidRPr="00487754">
        <w:t>manage Activity budget</w:t>
      </w:r>
      <w:r w:rsidR="000A5047" w:rsidRPr="00487754">
        <w:t>s</w:t>
      </w:r>
      <w:r w:rsidRPr="00487754">
        <w:t xml:space="preserve"> and other administrative matters as set forth in the Implementation Plan and Implementation Agreement</w:t>
      </w:r>
      <w:r w:rsidR="00211171" w:rsidRPr="00487754">
        <w:t>.</w:t>
      </w:r>
    </w:p>
    <w:p w14:paraId="077B87FE" w14:textId="07BA487D" w:rsidR="000A5047" w:rsidRPr="00487754" w:rsidRDefault="005550BF" w:rsidP="00AE00A7">
      <w:pPr>
        <w:pStyle w:val="Heading1"/>
        <w:keepNext w:val="0"/>
        <w:keepLines w:val="0"/>
        <w:widowControl w:val="0"/>
        <w:rPr>
          <w:rFonts w:ascii="Times New Roman" w:hAnsi="Times New Roman" w:cs="Times New Roman"/>
          <w:b/>
          <w:color w:val="auto"/>
          <w:sz w:val="24"/>
          <w:szCs w:val="24"/>
        </w:rPr>
      </w:pPr>
      <w:r w:rsidRPr="00487754">
        <w:rPr>
          <w:rFonts w:ascii="Times New Roman" w:hAnsi="Times New Roman" w:cs="Times New Roman"/>
          <w:b/>
          <w:color w:val="auto"/>
          <w:sz w:val="24"/>
          <w:szCs w:val="24"/>
        </w:rPr>
        <w:t xml:space="preserve">FINANCIAL </w:t>
      </w:r>
      <w:r w:rsidR="000A5047" w:rsidRPr="00487754">
        <w:rPr>
          <w:rFonts w:ascii="Times New Roman" w:hAnsi="Times New Roman" w:cs="Times New Roman"/>
          <w:b/>
          <w:color w:val="auto"/>
          <w:sz w:val="24"/>
          <w:szCs w:val="24"/>
        </w:rPr>
        <w:t>MATTERS</w:t>
      </w:r>
    </w:p>
    <w:p w14:paraId="656B89E9" w14:textId="3BAB355C" w:rsidR="00F2233F" w:rsidRPr="00487754" w:rsidRDefault="00F2233F" w:rsidP="001804D1">
      <w:pPr>
        <w:pStyle w:val="Heading2"/>
        <w:keepNext w:val="0"/>
        <w:keepLines w:val="0"/>
        <w:widowControl w:val="0"/>
        <w:numPr>
          <w:ilvl w:val="0"/>
          <w:numId w:val="0"/>
        </w:numPr>
        <w:spacing w:before="240"/>
        <w:rPr>
          <w:rFonts w:ascii="Times New Roman" w:hAnsi="Times New Roman" w:cs="Times New Roman"/>
          <w:color w:val="auto"/>
          <w:sz w:val="24"/>
          <w:szCs w:val="24"/>
        </w:rPr>
      </w:pPr>
      <w:r w:rsidRPr="00487754">
        <w:rPr>
          <w:rFonts w:ascii="Times New Roman" w:hAnsi="Times New Roman" w:cs="Times New Roman"/>
          <w:color w:val="auto"/>
          <w:sz w:val="24"/>
          <w:szCs w:val="24"/>
        </w:rPr>
        <w:t xml:space="preserve">The scope </w:t>
      </w:r>
      <w:r w:rsidR="00FC7414" w:rsidRPr="00487754">
        <w:rPr>
          <w:rFonts w:ascii="Times New Roman" w:hAnsi="Times New Roman" w:cs="Times New Roman"/>
          <w:color w:val="auto"/>
          <w:sz w:val="24"/>
          <w:szCs w:val="24"/>
        </w:rPr>
        <w:t xml:space="preserve">and number </w:t>
      </w:r>
      <w:r w:rsidRPr="00487754">
        <w:rPr>
          <w:rFonts w:ascii="Times New Roman" w:hAnsi="Times New Roman" w:cs="Times New Roman"/>
          <w:color w:val="auto"/>
          <w:sz w:val="24"/>
          <w:szCs w:val="24"/>
        </w:rPr>
        <w:t xml:space="preserve">of </w:t>
      </w:r>
      <w:r w:rsidR="00421F42" w:rsidRPr="00487754">
        <w:rPr>
          <w:rFonts w:ascii="Times New Roman" w:hAnsi="Times New Roman" w:cs="Times New Roman"/>
          <w:color w:val="auto"/>
          <w:sz w:val="24"/>
          <w:szCs w:val="24"/>
        </w:rPr>
        <w:t>A</w:t>
      </w:r>
      <w:r w:rsidRPr="00487754">
        <w:rPr>
          <w:rFonts w:ascii="Times New Roman" w:hAnsi="Times New Roman" w:cs="Times New Roman"/>
          <w:color w:val="auto"/>
          <w:sz w:val="24"/>
          <w:szCs w:val="24"/>
        </w:rPr>
        <w:t xml:space="preserve">ctivities under this </w:t>
      </w:r>
      <w:r w:rsidR="004F596A" w:rsidRPr="00487754">
        <w:rPr>
          <w:rFonts w:ascii="Times New Roman" w:hAnsi="Times New Roman" w:cs="Times New Roman"/>
          <w:color w:val="auto"/>
          <w:sz w:val="24"/>
          <w:szCs w:val="24"/>
        </w:rPr>
        <w:t xml:space="preserve">MOU </w:t>
      </w:r>
      <w:r w:rsidRPr="00487754">
        <w:rPr>
          <w:rFonts w:ascii="Times New Roman" w:hAnsi="Times New Roman" w:cs="Times New Roman"/>
          <w:color w:val="auto"/>
          <w:sz w:val="24"/>
          <w:szCs w:val="24"/>
        </w:rPr>
        <w:t xml:space="preserve">shall be determined by the funds regularly available </w:t>
      </w:r>
      <w:r w:rsidR="00DB0CF9" w:rsidRPr="00487754">
        <w:rPr>
          <w:rFonts w:ascii="Times New Roman" w:hAnsi="Times New Roman" w:cs="Times New Roman"/>
          <w:color w:val="auto"/>
          <w:sz w:val="24"/>
          <w:szCs w:val="24"/>
        </w:rPr>
        <w:t xml:space="preserve">and allocated </w:t>
      </w:r>
      <w:r w:rsidRPr="00487754">
        <w:rPr>
          <w:rFonts w:ascii="Times New Roman" w:hAnsi="Times New Roman" w:cs="Times New Roman"/>
          <w:color w:val="auto"/>
          <w:sz w:val="24"/>
          <w:szCs w:val="24"/>
        </w:rPr>
        <w:t xml:space="preserve">at both institutions for the types of collaboration undertaken and by financial assistance as may be </w:t>
      </w:r>
      <w:r w:rsidR="00843EEA" w:rsidRPr="00487754">
        <w:rPr>
          <w:rFonts w:ascii="Times New Roman" w:hAnsi="Times New Roman" w:cs="Times New Roman"/>
          <w:color w:val="auto"/>
          <w:sz w:val="24"/>
          <w:szCs w:val="24"/>
        </w:rPr>
        <w:t xml:space="preserve">sought </w:t>
      </w:r>
      <w:r w:rsidRPr="00487754">
        <w:rPr>
          <w:rFonts w:ascii="Times New Roman" w:hAnsi="Times New Roman" w:cs="Times New Roman"/>
          <w:color w:val="auto"/>
          <w:sz w:val="24"/>
          <w:szCs w:val="24"/>
        </w:rPr>
        <w:t xml:space="preserve">by either institution from external sources. </w:t>
      </w:r>
      <w:r w:rsidR="002C71EA" w:rsidRPr="00487754">
        <w:rPr>
          <w:rFonts w:ascii="Times New Roman" w:hAnsi="Times New Roman" w:cs="Times New Roman"/>
          <w:color w:val="auto"/>
          <w:sz w:val="24"/>
          <w:szCs w:val="24"/>
        </w:rPr>
        <w:t xml:space="preserve"> </w:t>
      </w:r>
      <w:r w:rsidR="000F6EE9" w:rsidRPr="00487754">
        <w:rPr>
          <w:rFonts w:ascii="Times New Roman" w:hAnsi="Times New Roman" w:cs="Times New Roman"/>
          <w:color w:val="auto"/>
          <w:sz w:val="24"/>
          <w:szCs w:val="24"/>
        </w:rPr>
        <w:t xml:space="preserve">No specific financial commitment by either party </w:t>
      </w:r>
      <w:r w:rsidR="00FC7414" w:rsidRPr="00487754">
        <w:rPr>
          <w:rFonts w:ascii="Times New Roman" w:hAnsi="Times New Roman" w:cs="Times New Roman"/>
          <w:color w:val="auto"/>
          <w:sz w:val="24"/>
          <w:szCs w:val="24"/>
        </w:rPr>
        <w:t xml:space="preserve">shall </w:t>
      </w:r>
      <w:r w:rsidR="000F6EE9" w:rsidRPr="00487754">
        <w:rPr>
          <w:rFonts w:ascii="Times New Roman" w:hAnsi="Times New Roman" w:cs="Times New Roman"/>
          <w:color w:val="auto"/>
          <w:sz w:val="24"/>
          <w:szCs w:val="24"/>
        </w:rPr>
        <w:t>be implied from this</w:t>
      </w:r>
      <w:r w:rsidR="004F596A" w:rsidRPr="00487754">
        <w:rPr>
          <w:rFonts w:ascii="Times New Roman" w:hAnsi="Times New Roman" w:cs="Times New Roman"/>
          <w:color w:val="auto"/>
          <w:sz w:val="24"/>
          <w:szCs w:val="24"/>
        </w:rPr>
        <w:t xml:space="preserve"> MOU</w:t>
      </w:r>
      <w:r w:rsidR="000F6EE9" w:rsidRPr="00487754">
        <w:rPr>
          <w:rFonts w:ascii="Times New Roman" w:hAnsi="Times New Roman" w:cs="Times New Roman"/>
          <w:color w:val="auto"/>
          <w:sz w:val="24"/>
          <w:szCs w:val="24"/>
        </w:rPr>
        <w:t>.</w:t>
      </w:r>
      <w:r w:rsidR="00FC7414" w:rsidRPr="00487754">
        <w:rPr>
          <w:rFonts w:ascii="Times New Roman" w:hAnsi="Times New Roman" w:cs="Times New Roman"/>
          <w:color w:val="auto"/>
          <w:sz w:val="24"/>
          <w:szCs w:val="24"/>
        </w:rPr>
        <w:t xml:space="preserve">  </w:t>
      </w:r>
      <w:r w:rsidRPr="00487754">
        <w:rPr>
          <w:rFonts w:ascii="Times New Roman" w:hAnsi="Times New Roman" w:cs="Times New Roman"/>
          <w:color w:val="auto"/>
          <w:sz w:val="24"/>
          <w:szCs w:val="24"/>
        </w:rPr>
        <w:t xml:space="preserve">Except as may be stipulated in any specific </w:t>
      </w:r>
      <w:r w:rsidR="002C71EA" w:rsidRPr="00487754">
        <w:rPr>
          <w:rFonts w:ascii="Times New Roman" w:hAnsi="Times New Roman" w:cs="Times New Roman"/>
          <w:color w:val="auto"/>
          <w:sz w:val="24"/>
          <w:szCs w:val="24"/>
        </w:rPr>
        <w:t>Implementation Agreement</w:t>
      </w:r>
      <w:r w:rsidR="00843EEA" w:rsidRPr="00487754">
        <w:rPr>
          <w:rFonts w:ascii="Times New Roman" w:hAnsi="Times New Roman" w:cs="Times New Roman"/>
          <w:color w:val="auto"/>
          <w:sz w:val="24"/>
          <w:szCs w:val="24"/>
        </w:rPr>
        <w:t xml:space="preserve"> which has been executed by both institutions</w:t>
      </w:r>
      <w:r w:rsidRPr="00487754">
        <w:rPr>
          <w:rFonts w:ascii="Times New Roman" w:hAnsi="Times New Roman" w:cs="Times New Roman"/>
          <w:color w:val="auto"/>
          <w:sz w:val="24"/>
          <w:szCs w:val="24"/>
        </w:rPr>
        <w:t xml:space="preserve">, each institution shall be responsible for expenses incurred by its </w:t>
      </w:r>
      <w:r w:rsidR="00843EEA" w:rsidRPr="00487754">
        <w:rPr>
          <w:rFonts w:ascii="Times New Roman" w:hAnsi="Times New Roman" w:cs="Times New Roman"/>
          <w:color w:val="auto"/>
          <w:sz w:val="24"/>
          <w:szCs w:val="24"/>
        </w:rPr>
        <w:t xml:space="preserve">faculty members, </w:t>
      </w:r>
      <w:r w:rsidRPr="00487754">
        <w:rPr>
          <w:rFonts w:ascii="Times New Roman" w:hAnsi="Times New Roman" w:cs="Times New Roman"/>
          <w:color w:val="auto"/>
          <w:sz w:val="24"/>
          <w:szCs w:val="24"/>
        </w:rPr>
        <w:t>emp</w:t>
      </w:r>
      <w:r w:rsidR="003312AD" w:rsidRPr="00487754">
        <w:rPr>
          <w:rFonts w:ascii="Times New Roman" w:hAnsi="Times New Roman" w:cs="Times New Roman"/>
          <w:color w:val="auto"/>
          <w:sz w:val="24"/>
          <w:szCs w:val="24"/>
        </w:rPr>
        <w:t>loyees</w:t>
      </w:r>
      <w:r w:rsidR="00843EEA" w:rsidRPr="00487754">
        <w:rPr>
          <w:rFonts w:ascii="Times New Roman" w:hAnsi="Times New Roman" w:cs="Times New Roman"/>
          <w:color w:val="auto"/>
          <w:sz w:val="24"/>
          <w:szCs w:val="24"/>
        </w:rPr>
        <w:t xml:space="preserve">, </w:t>
      </w:r>
      <w:r w:rsidR="002C71EA" w:rsidRPr="00487754">
        <w:rPr>
          <w:rFonts w:ascii="Times New Roman" w:hAnsi="Times New Roman" w:cs="Times New Roman"/>
          <w:color w:val="auto"/>
          <w:sz w:val="24"/>
          <w:szCs w:val="24"/>
        </w:rPr>
        <w:t xml:space="preserve">and </w:t>
      </w:r>
      <w:r w:rsidR="00843EEA" w:rsidRPr="00487754">
        <w:rPr>
          <w:rFonts w:ascii="Times New Roman" w:hAnsi="Times New Roman" w:cs="Times New Roman"/>
          <w:color w:val="auto"/>
          <w:sz w:val="24"/>
          <w:szCs w:val="24"/>
        </w:rPr>
        <w:t>students</w:t>
      </w:r>
      <w:r w:rsidR="003312AD" w:rsidRPr="00487754">
        <w:rPr>
          <w:rFonts w:ascii="Times New Roman" w:hAnsi="Times New Roman" w:cs="Times New Roman"/>
          <w:color w:val="auto"/>
          <w:sz w:val="24"/>
          <w:szCs w:val="24"/>
        </w:rPr>
        <w:t xml:space="preserve"> under this </w:t>
      </w:r>
      <w:r w:rsidR="004F596A" w:rsidRPr="00487754">
        <w:rPr>
          <w:rFonts w:ascii="Times New Roman" w:hAnsi="Times New Roman" w:cs="Times New Roman"/>
          <w:color w:val="auto"/>
          <w:sz w:val="24"/>
          <w:szCs w:val="24"/>
        </w:rPr>
        <w:t>MOU</w:t>
      </w:r>
      <w:r w:rsidRPr="00487754">
        <w:rPr>
          <w:rFonts w:ascii="Times New Roman" w:hAnsi="Times New Roman" w:cs="Times New Roman"/>
          <w:color w:val="auto"/>
          <w:sz w:val="24"/>
          <w:szCs w:val="24"/>
        </w:rPr>
        <w:t>.</w:t>
      </w:r>
    </w:p>
    <w:p w14:paraId="045122CB" w14:textId="1BAFD360" w:rsidR="00FC7414" w:rsidRPr="00487754" w:rsidRDefault="00FC7414" w:rsidP="00AE00A7">
      <w:pPr>
        <w:pStyle w:val="Heading1"/>
        <w:keepNext w:val="0"/>
        <w:keepLines w:val="0"/>
        <w:widowControl w:val="0"/>
        <w:rPr>
          <w:rFonts w:ascii="Times New Roman" w:hAnsi="Times New Roman" w:cs="Times New Roman"/>
          <w:b/>
          <w:color w:val="auto"/>
          <w:sz w:val="24"/>
          <w:szCs w:val="24"/>
        </w:rPr>
      </w:pPr>
      <w:r w:rsidRPr="00487754">
        <w:rPr>
          <w:rFonts w:ascii="Times New Roman" w:hAnsi="Times New Roman" w:cs="Times New Roman"/>
          <w:b/>
          <w:color w:val="auto"/>
          <w:sz w:val="24"/>
          <w:szCs w:val="24"/>
        </w:rPr>
        <w:lastRenderedPageBreak/>
        <w:t>TERM AND TERMINATION</w:t>
      </w:r>
    </w:p>
    <w:p w14:paraId="785F80FB" w14:textId="3234702B" w:rsidR="00FC7414" w:rsidRPr="00487754" w:rsidRDefault="00FC7414" w:rsidP="001804D1">
      <w:pPr>
        <w:pStyle w:val="Heading2"/>
        <w:keepNext w:val="0"/>
        <w:keepLines w:val="0"/>
        <w:widowControl w:val="0"/>
        <w:spacing w:before="240"/>
        <w:ind w:left="360" w:hanging="360"/>
        <w:rPr>
          <w:rFonts w:ascii="Times New Roman" w:hAnsi="Times New Roman" w:cs="Times New Roman"/>
          <w:color w:val="auto"/>
          <w:sz w:val="24"/>
          <w:szCs w:val="24"/>
        </w:rPr>
      </w:pPr>
      <w:r w:rsidRPr="00487754">
        <w:rPr>
          <w:rFonts w:ascii="Times New Roman" w:hAnsi="Times New Roman" w:cs="Times New Roman"/>
          <w:b/>
          <w:i/>
          <w:color w:val="auto"/>
          <w:sz w:val="24"/>
          <w:szCs w:val="24"/>
        </w:rPr>
        <w:t>Term</w:t>
      </w:r>
      <w:r w:rsidRPr="00487754">
        <w:rPr>
          <w:rFonts w:ascii="Times New Roman" w:hAnsi="Times New Roman" w:cs="Times New Roman"/>
          <w:color w:val="auto"/>
          <w:sz w:val="24"/>
          <w:szCs w:val="24"/>
        </w:rPr>
        <w:t xml:space="preserve">.  </w:t>
      </w:r>
      <w:r w:rsidR="00F2233F" w:rsidRPr="00487754">
        <w:rPr>
          <w:rFonts w:ascii="Times New Roman" w:hAnsi="Times New Roman" w:cs="Times New Roman"/>
          <w:color w:val="auto"/>
          <w:sz w:val="24"/>
          <w:szCs w:val="24"/>
        </w:rPr>
        <w:t xml:space="preserve">Upon approval </w:t>
      </w:r>
      <w:r w:rsidR="00843EEA" w:rsidRPr="00487754">
        <w:rPr>
          <w:rFonts w:ascii="Times New Roman" w:hAnsi="Times New Roman" w:cs="Times New Roman"/>
          <w:color w:val="auto"/>
          <w:sz w:val="24"/>
          <w:szCs w:val="24"/>
        </w:rPr>
        <w:t xml:space="preserve">and execution </w:t>
      </w:r>
      <w:r w:rsidR="00F2233F" w:rsidRPr="00487754">
        <w:rPr>
          <w:rFonts w:ascii="Times New Roman" w:hAnsi="Times New Roman" w:cs="Times New Roman"/>
          <w:color w:val="auto"/>
          <w:sz w:val="24"/>
          <w:szCs w:val="24"/>
        </w:rPr>
        <w:t xml:space="preserve">by each institution, this </w:t>
      </w:r>
      <w:r w:rsidR="004F596A" w:rsidRPr="00487754">
        <w:rPr>
          <w:rFonts w:ascii="Times New Roman" w:hAnsi="Times New Roman" w:cs="Times New Roman"/>
          <w:color w:val="auto"/>
          <w:sz w:val="24"/>
          <w:szCs w:val="24"/>
        </w:rPr>
        <w:t xml:space="preserve">MOU </w:t>
      </w:r>
      <w:r w:rsidR="00F2233F" w:rsidRPr="00487754">
        <w:rPr>
          <w:rFonts w:ascii="Times New Roman" w:hAnsi="Times New Roman" w:cs="Times New Roman"/>
          <w:color w:val="auto"/>
          <w:sz w:val="24"/>
          <w:szCs w:val="24"/>
        </w:rPr>
        <w:t xml:space="preserve">shall remain in effect </w:t>
      </w:r>
      <w:r w:rsidR="003312AD" w:rsidRPr="00487754">
        <w:rPr>
          <w:rFonts w:ascii="Times New Roman" w:hAnsi="Times New Roman" w:cs="Times New Roman"/>
          <w:color w:val="auto"/>
          <w:sz w:val="24"/>
          <w:szCs w:val="24"/>
        </w:rPr>
        <w:t xml:space="preserve">until </w:t>
      </w:r>
      <w:r w:rsidR="00AF51EC">
        <w:rPr>
          <w:rFonts w:ascii="Times New Roman" w:hAnsi="Times New Roman" w:cs="Times New Roman"/>
          <w:color w:val="auto"/>
          <w:sz w:val="24"/>
          <w:szCs w:val="24"/>
        </w:rPr>
        <w:t>[date]</w:t>
      </w:r>
      <w:r w:rsidRPr="00487754">
        <w:rPr>
          <w:rFonts w:ascii="Times New Roman" w:hAnsi="Times New Roman" w:cs="Times New Roman"/>
          <w:color w:val="auto"/>
          <w:sz w:val="24"/>
          <w:szCs w:val="24"/>
        </w:rPr>
        <w:t xml:space="preserve"> (“Term”)</w:t>
      </w:r>
      <w:r w:rsidR="003312AD" w:rsidRPr="00487754">
        <w:rPr>
          <w:rFonts w:ascii="Times New Roman" w:hAnsi="Times New Roman" w:cs="Times New Roman"/>
          <w:color w:val="auto"/>
          <w:sz w:val="24"/>
          <w:szCs w:val="24"/>
        </w:rPr>
        <w:t xml:space="preserve">, </w:t>
      </w:r>
      <w:r w:rsidR="00F2233F" w:rsidRPr="00487754">
        <w:rPr>
          <w:rFonts w:ascii="Times New Roman" w:hAnsi="Times New Roman" w:cs="Times New Roman"/>
          <w:color w:val="auto"/>
          <w:sz w:val="24"/>
          <w:szCs w:val="24"/>
        </w:rPr>
        <w:t xml:space="preserve">unless terminated earlier by either </w:t>
      </w:r>
      <w:r w:rsidR="00C73AE6" w:rsidRPr="00487754">
        <w:rPr>
          <w:rFonts w:ascii="Times New Roman" w:hAnsi="Times New Roman" w:cs="Times New Roman"/>
          <w:color w:val="auto"/>
          <w:sz w:val="24"/>
          <w:szCs w:val="24"/>
        </w:rPr>
        <w:t>party</w:t>
      </w:r>
      <w:r w:rsidRPr="00487754">
        <w:rPr>
          <w:rFonts w:ascii="Times New Roman" w:hAnsi="Times New Roman" w:cs="Times New Roman"/>
          <w:color w:val="auto"/>
          <w:sz w:val="24"/>
          <w:szCs w:val="24"/>
        </w:rPr>
        <w:t xml:space="preserve"> in accordance with the terms hereof</w:t>
      </w:r>
      <w:r w:rsidR="00F2233F" w:rsidRPr="00487754">
        <w:rPr>
          <w:rFonts w:ascii="Times New Roman" w:hAnsi="Times New Roman" w:cs="Times New Roman"/>
          <w:color w:val="auto"/>
          <w:sz w:val="24"/>
          <w:szCs w:val="24"/>
        </w:rPr>
        <w:t>.</w:t>
      </w:r>
    </w:p>
    <w:p w14:paraId="75B5CAE6" w14:textId="585857DF" w:rsidR="008E30DC" w:rsidRPr="00487754" w:rsidRDefault="00FC7414" w:rsidP="001804D1">
      <w:pPr>
        <w:pStyle w:val="Heading2"/>
        <w:keepNext w:val="0"/>
        <w:keepLines w:val="0"/>
        <w:widowControl w:val="0"/>
        <w:spacing w:before="240"/>
        <w:ind w:left="360" w:hanging="360"/>
        <w:rPr>
          <w:rFonts w:ascii="Times New Roman" w:hAnsi="Times New Roman" w:cs="Times New Roman"/>
          <w:color w:val="auto"/>
          <w:sz w:val="24"/>
          <w:szCs w:val="24"/>
        </w:rPr>
      </w:pPr>
      <w:r w:rsidRPr="00487754">
        <w:rPr>
          <w:rFonts w:ascii="Times New Roman" w:hAnsi="Times New Roman" w:cs="Times New Roman"/>
          <w:b/>
          <w:i/>
          <w:color w:val="auto"/>
          <w:sz w:val="24"/>
          <w:szCs w:val="24"/>
        </w:rPr>
        <w:t>Termination</w:t>
      </w:r>
      <w:r w:rsidRPr="00487754">
        <w:rPr>
          <w:rFonts w:ascii="Times New Roman" w:hAnsi="Times New Roman" w:cs="Times New Roman"/>
          <w:color w:val="auto"/>
          <w:sz w:val="24"/>
          <w:szCs w:val="24"/>
        </w:rPr>
        <w:t>.</w:t>
      </w:r>
      <w:r w:rsidR="00421F42" w:rsidRPr="00487754">
        <w:rPr>
          <w:rFonts w:ascii="Times New Roman" w:hAnsi="Times New Roman" w:cs="Times New Roman"/>
          <w:color w:val="auto"/>
          <w:sz w:val="24"/>
          <w:szCs w:val="24"/>
        </w:rPr>
        <w:t xml:space="preserve">  </w:t>
      </w:r>
      <w:r w:rsidRPr="00487754">
        <w:rPr>
          <w:rFonts w:ascii="Times New Roman" w:hAnsi="Times New Roman" w:cs="Times New Roman"/>
          <w:color w:val="auto"/>
          <w:sz w:val="24"/>
          <w:szCs w:val="24"/>
        </w:rPr>
        <w:t>Either party may terminate thi</w:t>
      </w:r>
      <w:r w:rsidR="004F596A" w:rsidRPr="00487754">
        <w:rPr>
          <w:rFonts w:ascii="Times New Roman" w:hAnsi="Times New Roman" w:cs="Times New Roman"/>
          <w:color w:val="auto"/>
          <w:sz w:val="24"/>
          <w:szCs w:val="24"/>
        </w:rPr>
        <w:t>s MOU</w:t>
      </w:r>
      <w:r w:rsidRPr="00487754">
        <w:rPr>
          <w:rFonts w:ascii="Times New Roman" w:hAnsi="Times New Roman" w:cs="Times New Roman"/>
          <w:color w:val="auto"/>
          <w:sz w:val="24"/>
          <w:szCs w:val="24"/>
        </w:rPr>
        <w:t xml:space="preserve"> for any reason or no reason </w:t>
      </w:r>
      <w:r w:rsidR="00F2233F" w:rsidRPr="00487754">
        <w:rPr>
          <w:rFonts w:ascii="Times New Roman" w:hAnsi="Times New Roman" w:cs="Times New Roman"/>
          <w:color w:val="auto"/>
          <w:sz w:val="24"/>
          <w:szCs w:val="24"/>
        </w:rPr>
        <w:t xml:space="preserve">by giving the other </w:t>
      </w:r>
      <w:r w:rsidRPr="00487754">
        <w:rPr>
          <w:rFonts w:ascii="Times New Roman" w:hAnsi="Times New Roman" w:cs="Times New Roman"/>
          <w:color w:val="auto"/>
          <w:sz w:val="24"/>
          <w:szCs w:val="24"/>
        </w:rPr>
        <w:t xml:space="preserve">party </w:t>
      </w:r>
      <w:r w:rsidR="00F2233F" w:rsidRPr="00487754">
        <w:rPr>
          <w:rFonts w:ascii="Times New Roman" w:hAnsi="Times New Roman" w:cs="Times New Roman"/>
          <w:color w:val="auto"/>
          <w:sz w:val="24"/>
          <w:szCs w:val="24"/>
        </w:rPr>
        <w:t>at least ninety (90) days</w:t>
      </w:r>
      <w:r w:rsidRPr="00487754">
        <w:rPr>
          <w:rFonts w:ascii="Times New Roman" w:hAnsi="Times New Roman" w:cs="Times New Roman"/>
          <w:color w:val="auto"/>
          <w:sz w:val="24"/>
          <w:szCs w:val="24"/>
        </w:rPr>
        <w:t>’</w:t>
      </w:r>
      <w:r w:rsidR="00F2233F" w:rsidRPr="00487754">
        <w:rPr>
          <w:rFonts w:ascii="Times New Roman" w:hAnsi="Times New Roman" w:cs="Times New Roman"/>
          <w:color w:val="auto"/>
          <w:sz w:val="24"/>
          <w:szCs w:val="24"/>
        </w:rPr>
        <w:t xml:space="preserve"> advance written notice of its intention to terminate.</w:t>
      </w:r>
      <w:r w:rsidR="00421F42" w:rsidRPr="00487754">
        <w:rPr>
          <w:rFonts w:ascii="Times New Roman" w:hAnsi="Times New Roman" w:cs="Times New Roman"/>
          <w:color w:val="auto"/>
          <w:sz w:val="24"/>
          <w:szCs w:val="24"/>
        </w:rPr>
        <w:t xml:space="preserve"> </w:t>
      </w:r>
      <w:r w:rsidR="00F2233F" w:rsidRPr="00487754">
        <w:rPr>
          <w:rFonts w:ascii="Times New Roman" w:hAnsi="Times New Roman" w:cs="Times New Roman"/>
          <w:color w:val="auto"/>
          <w:sz w:val="24"/>
          <w:szCs w:val="24"/>
        </w:rPr>
        <w:t xml:space="preserve"> Termination shall be without penalty.</w:t>
      </w:r>
      <w:r w:rsidR="00421F42" w:rsidRPr="00487754">
        <w:rPr>
          <w:rFonts w:ascii="Times New Roman" w:hAnsi="Times New Roman" w:cs="Times New Roman"/>
          <w:color w:val="auto"/>
          <w:sz w:val="24"/>
          <w:szCs w:val="24"/>
        </w:rPr>
        <w:t xml:space="preserve"> </w:t>
      </w:r>
      <w:r w:rsidR="00F2233F" w:rsidRPr="00487754">
        <w:rPr>
          <w:rFonts w:ascii="Times New Roman" w:hAnsi="Times New Roman" w:cs="Times New Roman"/>
          <w:color w:val="auto"/>
          <w:sz w:val="24"/>
          <w:szCs w:val="24"/>
        </w:rPr>
        <w:t xml:space="preserve"> If this </w:t>
      </w:r>
      <w:r w:rsidR="004F596A" w:rsidRPr="00487754">
        <w:rPr>
          <w:rFonts w:ascii="Times New Roman" w:hAnsi="Times New Roman" w:cs="Times New Roman"/>
          <w:color w:val="auto"/>
          <w:sz w:val="24"/>
          <w:szCs w:val="24"/>
        </w:rPr>
        <w:t>MOU</w:t>
      </w:r>
      <w:r w:rsidR="00F2233F" w:rsidRPr="00487754">
        <w:rPr>
          <w:rFonts w:ascii="Times New Roman" w:hAnsi="Times New Roman" w:cs="Times New Roman"/>
          <w:color w:val="auto"/>
          <w:sz w:val="24"/>
          <w:szCs w:val="24"/>
        </w:rPr>
        <w:t xml:space="preserve"> is terminated, </w:t>
      </w:r>
      <w:r w:rsidR="008D5A8E" w:rsidRPr="00D3753F">
        <w:rPr>
          <w:rFonts w:ascii="Times New Roman" w:hAnsi="Times New Roman" w:cs="Times New Roman"/>
          <w:color w:val="000000" w:themeColor="text1"/>
          <w:sz w:val="24"/>
          <w:szCs w:val="24"/>
        </w:rPr>
        <w:t xml:space="preserve">except as set forth in any Implementation Agreement, </w:t>
      </w:r>
      <w:r w:rsidR="00F2233F" w:rsidRPr="00487754">
        <w:rPr>
          <w:rFonts w:ascii="Times New Roman" w:hAnsi="Times New Roman" w:cs="Times New Roman"/>
          <w:color w:val="auto"/>
          <w:sz w:val="24"/>
          <w:szCs w:val="24"/>
        </w:rPr>
        <w:t xml:space="preserve">neither Tufts nor </w:t>
      </w:r>
      <w:r w:rsidR="00446B34">
        <w:rPr>
          <w:rFonts w:ascii="Times New Roman" w:hAnsi="Times New Roman" w:cs="Times New Roman"/>
          <w:color w:val="auto"/>
          <w:sz w:val="24"/>
          <w:szCs w:val="24"/>
        </w:rPr>
        <w:t>[University]</w:t>
      </w:r>
      <w:r w:rsidR="00421F42" w:rsidRPr="00487754">
        <w:rPr>
          <w:rFonts w:ascii="Times New Roman" w:hAnsi="Times New Roman" w:cs="Times New Roman"/>
          <w:color w:val="auto"/>
          <w:sz w:val="24"/>
          <w:szCs w:val="24"/>
        </w:rPr>
        <w:t xml:space="preserve"> </w:t>
      </w:r>
      <w:r w:rsidR="00F2233F" w:rsidRPr="00487754">
        <w:rPr>
          <w:rFonts w:ascii="Times New Roman" w:hAnsi="Times New Roman" w:cs="Times New Roman"/>
          <w:color w:val="auto"/>
          <w:sz w:val="24"/>
          <w:szCs w:val="24"/>
        </w:rPr>
        <w:t>shall be liable to the other for any monetary or other losses which may result</w:t>
      </w:r>
      <w:r w:rsidR="004B4D7B" w:rsidRPr="00487754">
        <w:rPr>
          <w:rFonts w:ascii="Times New Roman" w:hAnsi="Times New Roman" w:cs="Times New Roman"/>
          <w:color w:val="auto"/>
          <w:sz w:val="24"/>
          <w:szCs w:val="24"/>
        </w:rPr>
        <w:t xml:space="preserve"> from such termination</w:t>
      </w:r>
      <w:r w:rsidR="00F2233F" w:rsidRPr="00487754">
        <w:rPr>
          <w:rFonts w:ascii="Times New Roman" w:hAnsi="Times New Roman" w:cs="Times New Roman"/>
          <w:color w:val="auto"/>
          <w:sz w:val="24"/>
          <w:szCs w:val="24"/>
        </w:rPr>
        <w:t>.</w:t>
      </w:r>
      <w:r w:rsidR="003312AD" w:rsidRPr="00487754">
        <w:rPr>
          <w:rFonts w:ascii="Times New Roman" w:hAnsi="Times New Roman" w:cs="Times New Roman"/>
          <w:color w:val="auto"/>
          <w:sz w:val="24"/>
          <w:szCs w:val="24"/>
        </w:rPr>
        <w:t xml:space="preserve"> </w:t>
      </w:r>
      <w:r w:rsidR="00421F42" w:rsidRPr="00487754">
        <w:rPr>
          <w:rFonts w:ascii="Times New Roman" w:hAnsi="Times New Roman" w:cs="Times New Roman"/>
          <w:color w:val="auto"/>
          <w:sz w:val="24"/>
          <w:szCs w:val="24"/>
        </w:rPr>
        <w:t xml:space="preserve"> Any Activity agreed upon between the </w:t>
      </w:r>
      <w:r w:rsidRPr="00487754">
        <w:rPr>
          <w:rFonts w:ascii="Times New Roman" w:hAnsi="Times New Roman" w:cs="Times New Roman"/>
          <w:color w:val="auto"/>
          <w:sz w:val="24"/>
          <w:szCs w:val="24"/>
        </w:rPr>
        <w:t xml:space="preserve">parties </w:t>
      </w:r>
      <w:r w:rsidR="001501B1" w:rsidRPr="00487754">
        <w:rPr>
          <w:rFonts w:ascii="Times New Roman" w:hAnsi="Times New Roman" w:cs="Times New Roman"/>
          <w:color w:val="auto"/>
          <w:sz w:val="24"/>
          <w:szCs w:val="24"/>
        </w:rPr>
        <w:t xml:space="preserve">before the date of termination above and covered by a duly authorized and executed Implementation Agreement </w:t>
      </w:r>
      <w:r w:rsidR="00421F42" w:rsidRPr="00487754">
        <w:rPr>
          <w:rFonts w:ascii="Times New Roman" w:hAnsi="Times New Roman" w:cs="Times New Roman"/>
          <w:color w:val="auto"/>
          <w:sz w:val="24"/>
          <w:szCs w:val="24"/>
        </w:rPr>
        <w:t xml:space="preserve">shall not be affected by the termination </w:t>
      </w:r>
      <w:r w:rsidR="001501B1" w:rsidRPr="00487754">
        <w:rPr>
          <w:rFonts w:ascii="Times New Roman" w:hAnsi="Times New Roman" w:cs="Times New Roman"/>
          <w:color w:val="auto"/>
          <w:sz w:val="24"/>
          <w:szCs w:val="24"/>
        </w:rPr>
        <w:t>of this</w:t>
      </w:r>
      <w:r w:rsidR="004F596A" w:rsidRPr="00487754">
        <w:rPr>
          <w:rFonts w:ascii="Times New Roman" w:hAnsi="Times New Roman" w:cs="Times New Roman"/>
          <w:color w:val="auto"/>
          <w:sz w:val="24"/>
          <w:szCs w:val="24"/>
        </w:rPr>
        <w:t xml:space="preserve"> MOU</w:t>
      </w:r>
      <w:r w:rsidR="001501B1" w:rsidRPr="00487754">
        <w:rPr>
          <w:rFonts w:ascii="Times New Roman" w:hAnsi="Times New Roman" w:cs="Times New Roman"/>
          <w:color w:val="auto"/>
          <w:sz w:val="24"/>
          <w:szCs w:val="24"/>
        </w:rPr>
        <w:t xml:space="preserve"> </w:t>
      </w:r>
      <w:r w:rsidR="00421F42" w:rsidRPr="00487754">
        <w:rPr>
          <w:rFonts w:ascii="Times New Roman" w:hAnsi="Times New Roman" w:cs="Times New Roman"/>
          <w:color w:val="auto"/>
          <w:sz w:val="24"/>
          <w:szCs w:val="24"/>
        </w:rPr>
        <w:t xml:space="preserve">unless </w:t>
      </w:r>
      <w:r w:rsidR="00ED5597" w:rsidRPr="00487754">
        <w:rPr>
          <w:rFonts w:ascii="Times New Roman" w:hAnsi="Times New Roman" w:cs="Times New Roman"/>
          <w:color w:val="auto"/>
          <w:sz w:val="24"/>
          <w:szCs w:val="24"/>
        </w:rPr>
        <w:t>such Activity’s Implementation Agreement is terminated as well</w:t>
      </w:r>
      <w:r w:rsidR="00817314" w:rsidRPr="00487754">
        <w:rPr>
          <w:rFonts w:ascii="Times New Roman" w:hAnsi="Times New Roman" w:cs="Times New Roman"/>
          <w:color w:val="auto"/>
          <w:sz w:val="24"/>
          <w:szCs w:val="24"/>
        </w:rPr>
        <w:t xml:space="preserve"> in accordance with its terms</w:t>
      </w:r>
      <w:r w:rsidR="00384747" w:rsidRPr="00487754">
        <w:rPr>
          <w:rFonts w:ascii="Times New Roman" w:hAnsi="Times New Roman" w:cs="Times New Roman"/>
          <w:color w:val="auto"/>
          <w:sz w:val="24"/>
          <w:szCs w:val="24"/>
        </w:rPr>
        <w:t>.</w:t>
      </w:r>
      <w:r w:rsidR="008D5A8E" w:rsidRPr="00487754">
        <w:rPr>
          <w:rFonts w:ascii="Times New Roman" w:hAnsi="Times New Roman" w:cs="Times New Roman"/>
          <w:color w:val="auto"/>
          <w:sz w:val="24"/>
          <w:szCs w:val="24"/>
        </w:rPr>
        <w:t xml:space="preserve">  </w:t>
      </w:r>
      <w:r w:rsidR="008D5A8E" w:rsidRPr="001804D1">
        <w:rPr>
          <w:rFonts w:ascii="Times New Roman" w:hAnsi="Times New Roman" w:cs="Times New Roman"/>
          <w:sz w:val="24"/>
          <w:szCs w:val="24"/>
        </w:rPr>
        <w:t xml:space="preserve">  </w:t>
      </w:r>
    </w:p>
    <w:p w14:paraId="58700A35" w14:textId="77777777" w:rsidR="008E30DC" w:rsidRPr="00487754" w:rsidRDefault="008E30DC" w:rsidP="00AE00A7">
      <w:pPr>
        <w:pStyle w:val="Heading1"/>
        <w:keepNext w:val="0"/>
        <w:keepLines w:val="0"/>
        <w:widowControl w:val="0"/>
        <w:rPr>
          <w:rFonts w:ascii="Times New Roman" w:hAnsi="Times New Roman" w:cs="Times New Roman"/>
          <w:b/>
          <w:color w:val="auto"/>
          <w:sz w:val="24"/>
          <w:szCs w:val="24"/>
        </w:rPr>
      </w:pPr>
      <w:r w:rsidRPr="00487754">
        <w:rPr>
          <w:rFonts w:ascii="Times New Roman" w:hAnsi="Times New Roman" w:cs="Times New Roman"/>
          <w:b/>
          <w:color w:val="auto"/>
          <w:sz w:val="24"/>
          <w:szCs w:val="24"/>
        </w:rPr>
        <w:t>INTELLECTUAL PROPERTY</w:t>
      </w:r>
    </w:p>
    <w:p w14:paraId="5B84C2BF" w14:textId="77777777" w:rsidR="00814BEE" w:rsidRPr="00487754" w:rsidRDefault="00814BEE" w:rsidP="00814BEE">
      <w:pPr>
        <w:rPr>
          <w:b/>
          <w:i/>
        </w:rPr>
      </w:pPr>
    </w:p>
    <w:p w14:paraId="79D51C9A" w14:textId="0E92457D" w:rsidR="00814BEE" w:rsidRPr="001804D1" w:rsidRDefault="00814BEE" w:rsidP="001804D1">
      <w:pPr>
        <w:pStyle w:val="Heading2"/>
        <w:numPr>
          <w:ilvl w:val="0"/>
          <w:numId w:val="0"/>
        </w:numPr>
        <w:ind w:left="360" w:hanging="360"/>
        <w:rPr>
          <w:rFonts w:ascii="Times New Roman" w:hAnsi="Times New Roman" w:cs="Times New Roman"/>
          <w:color w:val="000000" w:themeColor="text1"/>
          <w:sz w:val="24"/>
          <w:szCs w:val="24"/>
        </w:rPr>
      </w:pPr>
      <w:r w:rsidRPr="00487754">
        <w:rPr>
          <w:rFonts w:ascii="Times New Roman" w:hAnsi="Times New Roman" w:cs="Times New Roman"/>
          <w:b/>
          <w:i/>
          <w:color w:val="auto"/>
          <w:sz w:val="24"/>
          <w:szCs w:val="24"/>
        </w:rPr>
        <w:t xml:space="preserve">A. </w:t>
      </w:r>
      <w:r w:rsidR="00F7506B" w:rsidRPr="001804D1">
        <w:rPr>
          <w:rFonts w:ascii="Times New Roman" w:hAnsi="Times New Roman" w:cs="Times New Roman"/>
          <w:b/>
          <w:i/>
          <w:color w:val="000000" w:themeColor="text1"/>
          <w:sz w:val="24"/>
          <w:szCs w:val="24"/>
        </w:rPr>
        <w:t>Ownership of Intellectual Property Rights</w:t>
      </w:r>
      <w:r w:rsidR="00F7506B" w:rsidRPr="001804D1">
        <w:rPr>
          <w:rFonts w:ascii="Times New Roman" w:hAnsi="Times New Roman" w:cs="Times New Roman"/>
          <w:color w:val="000000" w:themeColor="text1"/>
          <w:sz w:val="24"/>
          <w:szCs w:val="24"/>
        </w:rPr>
        <w:t xml:space="preserve">.  </w:t>
      </w:r>
      <w:r w:rsidR="004F596A" w:rsidRPr="001804D1">
        <w:rPr>
          <w:rFonts w:ascii="Times New Roman" w:hAnsi="Times New Roman" w:cs="Times New Roman"/>
          <w:color w:val="000000" w:themeColor="text1"/>
          <w:sz w:val="24"/>
          <w:szCs w:val="24"/>
        </w:rPr>
        <w:t>T</w:t>
      </w:r>
      <w:r w:rsidR="008E30DC" w:rsidRPr="001804D1">
        <w:rPr>
          <w:rFonts w:ascii="Times New Roman" w:hAnsi="Times New Roman" w:cs="Times New Roman"/>
          <w:color w:val="000000" w:themeColor="text1"/>
          <w:sz w:val="24"/>
          <w:szCs w:val="24"/>
        </w:rPr>
        <w:t xml:space="preserve">he </w:t>
      </w:r>
      <w:r w:rsidR="004F596A" w:rsidRPr="001804D1">
        <w:rPr>
          <w:rFonts w:ascii="Times New Roman" w:hAnsi="Times New Roman" w:cs="Times New Roman"/>
          <w:color w:val="000000" w:themeColor="text1"/>
          <w:sz w:val="24"/>
          <w:szCs w:val="24"/>
        </w:rPr>
        <w:t>P</w:t>
      </w:r>
      <w:r w:rsidR="008E30DC" w:rsidRPr="001804D1">
        <w:rPr>
          <w:rFonts w:ascii="Times New Roman" w:hAnsi="Times New Roman" w:cs="Times New Roman"/>
          <w:color w:val="000000" w:themeColor="text1"/>
          <w:sz w:val="24"/>
          <w:szCs w:val="24"/>
        </w:rPr>
        <w:t xml:space="preserve">arties agree that ownership of </w:t>
      </w:r>
      <w:r w:rsidR="003F1E1C" w:rsidRPr="001804D1">
        <w:rPr>
          <w:rFonts w:ascii="Times New Roman" w:hAnsi="Times New Roman" w:cs="Times New Roman"/>
          <w:color w:val="000000" w:themeColor="text1"/>
          <w:sz w:val="24"/>
          <w:szCs w:val="24"/>
        </w:rPr>
        <w:t xml:space="preserve">rights in </w:t>
      </w:r>
      <w:r w:rsidR="008E30DC" w:rsidRPr="001804D1">
        <w:rPr>
          <w:rFonts w:ascii="Times New Roman" w:hAnsi="Times New Roman" w:cs="Times New Roman"/>
          <w:color w:val="000000" w:themeColor="text1"/>
          <w:sz w:val="24"/>
          <w:szCs w:val="24"/>
        </w:rPr>
        <w:t xml:space="preserve">intellectual property developed as a result </w:t>
      </w:r>
      <w:r w:rsidR="00F33DDC" w:rsidRPr="001804D1">
        <w:rPr>
          <w:rFonts w:ascii="Times New Roman" w:hAnsi="Times New Roman" w:cs="Times New Roman"/>
          <w:color w:val="000000" w:themeColor="text1"/>
          <w:sz w:val="24"/>
          <w:szCs w:val="24"/>
        </w:rPr>
        <w:t xml:space="preserve">of </w:t>
      </w:r>
      <w:r w:rsidR="00F33DDC">
        <w:rPr>
          <w:rFonts w:ascii="Times New Roman" w:hAnsi="Times New Roman" w:cs="Times New Roman"/>
          <w:color w:val="000000" w:themeColor="text1"/>
          <w:sz w:val="24"/>
          <w:szCs w:val="24"/>
        </w:rPr>
        <w:t>Activities</w:t>
      </w:r>
      <w:r w:rsidR="008E30DC" w:rsidRPr="001804D1">
        <w:rPr>
          <w:rFonts w:ascii="Times New Roman" w:hAnsi="Times New Roman" w:cs="Times New Roman"/>
          <w:color w:val="000000" w:themeColor="text1"/>
          <w:sz w:val="24"/>
          <w:szCs w:val="24"/>
        </w:rPr>
        <w:t xml:space="preserve"> </w:t>
      </w:r>
      <w:r w:rsidR="00162712">
        <w:rPr>
          <w:rFonts w:ascii="Times New Roman" w:hAnsi="Times New Roman" w:cs="Times New Roman"/>
          <w:color w:val="000000" w:themeColor="text1"/>
          <w:sz w:val="24"/>
          <w:szCs w:val="24"/>
        </w:rPr>
        <w:t>conducted under this MOU</w:t>
      </w:r>
      <w:r w:rsidR="008E30DC" w:rsidRPr="001804D1">
        <w:rPr>
          <w:rFonts w:ascii="Times New Roman" w:hAnsi="Times New Roman" w:cs="Times New Roman"/>
          <w:color w:val="000000" w:themeColor="text1"/>
          <w:sz w:val="24"/>
          <w:szCs w:val="24"/>
        </w:rPr>
        <w:t>, including ownership of copyrights, patents, and trademarks</w:t>
      </w:r>
      <w:r w:rsidR="00E96E67" w:rsidRPr="001804D1">
        <w:rPr>
          <w:rFonts w:ascii="Times New Roman" w:hAnsi="Times New Roman" w:cs="Times New Roman"/>
          <w:color w:val="000000" w:themeColor="text1"/>
          <w:sz w:val="24"/>
          <w:szCs w:val="24"/>
        </w:rPr>
        <w:t xml:space="preserve"> (“Intellectual Property”)</w:t>
      </w:r>
      <w:r w:rsidR="008E30DC" w:rsidRPr="001804D1">
        <w:rPr>
          <w:rFonts w:ascii="Times New Roman" w:hAnsi="Times New Roman" w:cs="Times New Roman"/>
          <w:color w:val="000000" w:themeColor="text1"/>
          <w:sz w:val="24"/>
          <w:szCs w:val="24"/>
        </w:rPr>
        <w:t xml:space="preserve">, shall </w:t>
      </w:r>
      <w:r w:rsidR="004F596A" w:rsidRPr="001804D1">
        <w:rPr>
          <w:rFonts w:ascii="Times New Roman" w:hAnsi="Times New Roman" w:cs="Times New Roman"/>
          <w:color w:val="000000" w:themeColor="text1"/>
          <w:sz w:val="24"/>
          <w:szCs w:val="24"/>
        </w:rPr>
        <w:t xml:space="preserve">be as set forth in </w:t>
      </w:r>
      <w:r w:rsidR="00162712">
        <w:rPr>
          <w:rFonts w:ascii="Times New Roman" w:hAnsi="Times New Roman" w:cs="Times New Roman"/>
          <w:color w:val="000000" w:themeColor="text1"/>
          <w:sz w:val="24"/>
          <w:szCs w:val="24"/>
        </w:rPr>
        <w:t xml:space="preserve">the </w:t>
      </w:r>
      <w:r w:rsidR="004F596A" w:rsidRPr="001804D1">
        <w:rPr>
          <w:rFonts w:ascii="Times New Roman" w:hAnsi="Times New Roman" w:cs="Times New Roman"/>
          <w:color w:val="000000" w:themeColor="text1"/>
          <w:sz w:val="24"/>
          <w:szCs w:val="24"/>
        </w:rPr>
        <w:t xml:space="preserve">applicable Implementation Agreement.  </w:t>
      </w:r>
    </w:p>
    <w:p w14:paraId="5A1C4AB8" w14:textId="07112784" w:rsidR="00810E4A" w:rsidRPr="00487754" w:rsidRDefault="003F1E1C" w:rsidP="00814BEE">
      <w:pPr>
        <w:pStyle w:val="Heading2"/>
        <w:keepNext w:val="0"/>
        <w:keepLines w:val="0"/>
        <w:widowControl w:val="0"/>
        <w:numPr>
          <w:ilvl w:val="1"/>
          <w:numId w:val="16"/>
        </w:numPr>
        <w:spacing w:before="240"/>
        <w:ind w:left="360" w:hanging="360"/>
        <w:rPr>
          <w:rFonts w:ascii="Times New Roman" w:hAnsi="Times New Roman" w:cs="Times New Roman"/>
          <w:color w:val="auto"/>
          <w:sz w:val="24"/>
          <w:szCs w:val="24"/>
        </w:rPr>
      </w:pPr>
      <w:r w:rsidRPr="001804D1">
        <w:rPr>
          <w:rFonts w:ascii="Times New Roman" w:hAnsi="Times New Roman" w:cs="Times New Roman"/>
          <w:b/>
          <w:i/>
          <w:color w:val="000000" w:themeColor="text1"/>
          <w:sz w:val="24"/>
          <w:szCs w:val="24"/>
        </w:rPr>
        <w:t>Use of Trademarks</w:t>
      </w:r>
      <w:r w:rsidRPr="001804D1">
        <w:rPr>
          <w:rFonts w:ascii="Times New Roman" w:hAnsi="Times New Roman" w:cs="Times New Roman"/>
          <w:color w:val="000000" w:themeColor="text1"/>
          <w:sz w:val="24"/>
          <w:szCs w:val="24"/>
        </w:rPr>
        <w:t xml:space="preserve">.  </w:t>
      </w:r>
      <w:r w:rsidR="00AF51EC">
        <w:rPr>
          <w:rFonts w:ascii="Times New Roman" w:hAnsi="Times New Roman" w:cs="Times New Roman"/>
          <w:color w:val="000000" w:themeColor="text1"/>
          <w:sz w:val="24"/>
          <w:szCs w:val="24"/>
        </w:rPr>
        <w:t>[University]</w:t>
      </w:r>
      <w:r w:rsidR="00F7506B" w:rsidRPr="001804D1">
        <w:rPr>
          <w:rFonts w:ascii="Times New Roman" w:hAnsi="Times New Roman" w:cs="Times New Roman"/>
          <w:color w:val="000000" w:themeColor="text1"/>
          <w:sz w:val="24"/>
          <w:szCs w:val="24"/>
        </w:rPr>
        <w:t xml:space="preserve"> shall not use the name “Tufts” or “Tufts University” or the name of any school or division </w:t>
      </w:r>
      <w:proofErr w:type="gramStart"/>
      <w:r w:rsidR="00F7506B" w:rsidRPr="001804D1">
        <w:rPr>
          <w:rFonts w:ascii="Times New Roman" w:hAnsi="Times New Roman" w:cs="Times New Roman"/>
          <w:color w:val="000000" w:themeColor="text1"/>
          <w:sz w:val="24"/>
          <w:szCs w:val="24"/>
        </w:rPr>
        <w:t>thereof, or</w:t>
      </w:r>
      <w:proofErr w:type="gramEnd"/>
      <w:r w:rsidR="00F7506B" w:rsidRPr="001804D1">
        <w:rPr>
          <w:rFonts w:ascii="Times New Roman" w:hAnsi="Times New Roman" w:cs="Times New Roman"/>
          <w:color w:val="000000" w:themeColor="text1"/>
          <w:sz w:val="24"/>
          <w:szCs w:val="24"/>
        </w:rPr>
        <w:t xml:space="preserve"> use any logo or insignia of or</w:t>
      </w:r>
      <w:r w:rsidR="00F7506B" w:rsidRPr="001804D1">
        <w:rPr>
          <w:rFonts w:ascii="Times New Roman" w:hAnsi="Times New Roman" w:cs="Times New Roman"/>
          <w:color w:val="auto"/>
          <w:sz w:val="24"/>
          <w:szCs w:val="24"/>
        </w:rPr>
        <w:t xml:space="preserve"> otherwise identify Tufts or any school or division thereof, in any form of publicity or disclosure without the prior writ</w:t>
      </w:r>
      <w:r w:rsidR="00F7506B" w:rsidRPr="00487754">
        <w:rPr>
          <w:rFonts w:ascii="Times New Roman" w:hAnsi="Times New Roman" w:cs="Times New Roman"/>
          <w:color w:val="auto"/>
          <w:sz w:val="24"/>
          <w:szCs w:val="24"/>
        </w:rPr>
        <w:t xml:space="preserve">ten consent of Tufts, which consent may be withheld or granted by Tufts in its sole and complete discretion at any time or times.  </w:t>
      </w:r>
      <w:r w:rsidR="00ED5597" w:rsidRPr="00487754">
        <w:rPr>
          <w:rFonts w:ascii="Times New Roman" w:hAnsi="Times New Roman" w:cs="Times New Roman"/>
          <w:color w:val="auto"/>
          <w:sz w:val="24"/>
          <w:szCs w:val="24"/>
        </w:rPr>
        <w:t xml:space="preserve">All approvals from Tufts shall be requested from and be granted by Tufts’ Office of University Counsel.  </w:t>
      </w:r>
      <w:r w:rsidR="00F7506B" w:rsidRPr="00487754">
        <w:rPr>
          <w:rFonts w:ascii="Times New Roman" w:hAnsi="Times New Roman" w:cs="Times New Roman"/>
          <w:color w:val="auto"/>
          <w:sz w:val="24"/>
          <w:szCs w:val="24"/>
        </w:rPr>
        <w:t xml:space="preserve">Tufts shall not use the name </w:t>
      </w:r>
      <w:r w:rsidR="00AF51EC">
        <w:rPr>
          <w:rFonts w:ascii="Times New Roman" w:hAnsi="Times New Roman" w:cs="Times New Roman"/>
          <w:color w:val="auto"/>
          <w:sz w:val="24"/>
          <w:szCs w:val="24"/>
        </w:rPr>
        <w:t>[University]</w:t>
      </w:r>
      <w:r w:rsidR="00F7506B" w:rsidRPr="00487754">
        <w:rPr>
          <w:rFonts w:ascii="Times New Roman" w:hAnsi="Times New Roman" w:cs="Times New Roman"/>
          <w:color w:val="auto"/>
          <w:sz w:val="24"/>
          <w:szCs w:val="24"/>
        </w:rPr>
        <w:t xml:space="preserve"> or the name of any school or division </w:t>
      </w:r>
      <w:proofErr w:type="gramStart"/>
      <w:r w:rsidR="00F7506B" w:rsidRPr="00487754">
        <w:rPr>
          <w:rFonts w:ascii="Times New Roman" w:hAnsi="Times New Roman" w:cs="Times New Roman"/>
          <w:color w:val="auto"/>
          <w:sz w:val="24"/>
          <w:szCs w:val="24"/>
        </w:rPr>
        <w:t>thereof, or</w:t>
      </w:r>
      <w:proofErr w:type="gramEnd"/>
      <w:r w:rsidR="00F7506B" w:rsidRPr="00487754">
        <w:rPr>
          <w:rFonts w:ascii="Times New Roman" w:hAnsi="Times New Roman" w:cs="Times New Roman"/>
          <w:color w:val="auto"/>
          <w:sz w:val="24"/>
          <w:szCs w:val="24"/>
        </w:rPr>
        <w:t xml:space="preserve"> use any logo or insignia of or otherwise identify </w:t>
      </w:r>
      <w:r w:rsidR="00AF51EC">
        <w:rPr>
          <w:rFonts w:ascii="Times New Roman" w:hAnsi="Times New Roman" w:cs="Times New Roman"/>
          <w:color w:val="auto"/>
          <w:sz w:val="24"/>
          <w:szCs w:val="24"/>
        </w:rPr>
        <w:t>[University]</w:t>
      </w:r>
      <w:r w:rsidR="00F7506B" w:rsidRPr="00487754">
        <w:rPr>
          <w:rFonts w:ascii="Times New Roman" w:hAnsi="Times New Roman" w:cs="Times New Roman"/>
          <w:color w:val="auto"/>
          <w:sz w:val="24"/>
          <w:szCs w:val="24"/>
        </w:rPr>
        <w:t xml:space="preserve"> or any school or division thereof, in any form of publicity or disclosure without the prior written consent of </w:t>
      </w:r>
      <w:r w:rsidR="00AF51EC">
        <w:rPr>
          <w:rFonts w:ascii="Times New Roman" w:hAnsi="Times New Roman" w:cs="Times New Roman"/>
          <w:color w:val="auto"/>
          <w:sz w:val="24"/>
          <w:szCs w:val="24"/>
        </w:rPr>
        <w:t>[University]</w:t>
      </w:r>
      <w:r w:rsidR="00F7506B" w:rsidRPr="00487754">
        <w:rPr>
          <w:rFonts w:ascii="Times New Roman" w:hAnsi="Times New Roman" w:cs="Times New Roman"/>
          <w:color w:val="auto"/>
          <w:sz w:val="24"/>
          <w:szCs w:val="24"/>
        </w:rPr>
        <w:t xml:space="preserve">, which consent may be withheld or granted by </w:t>
      </w:r>
      <w:r w:rsidR="00AF51EC">
        <w:rPr>
          <w:rFonts w:ascii="Times New Roman" w:hAnsi="Times New Roman" w:cs="Times New Roman"/>
          <w:color w:val="auto"/>
          <w:sz w:val="24"/>
          <w:szCs w:val="24"/>
        </w:rPr>
        <w:t>[University]</w:t>
      </w:r>
      <w:r w:rsidR="00F7506B" w:rsidRPr="00487754">
        <w:rPr>
          <w:rFonts w:ascii="Times New Roman" w:hAnsi="Times New Roman" w:cs="Times New Roman"/>
          <w:color w:val="auto"/>
          <w:sz w:val="24"/>
          <w:szCs w:val="24"/>
        </w:rPr>
        <w:t xml:space="preserve"> in its sole and complete discretion at any time or times</w:t>
      </w:r>
      <w:r w:rsidRPr="00487754">
        <w:rPr>
          <w:rFonts w:ascii="Times New Roman" w:hAnsi="Times New Roman" w:cs="Times New Roman"/>
          <w:color w:val="auto"/>
          <w:sz w:val="24"/>
          <w:szCs w:val="24"/>
        </w:rPr>
        <w:t>.</w:t>
      </w:r>
    </w:p>
    <w:p w14:paraId="44FD216B" w14:textId="3DF7D050" w:rsidR="006A1DAE" w:rsidRPr="00487754" w:rsidRDefault="006A1DAE" w:rsidP="006A1DAE"/>
    <w:p w14:paraId="66FF6553" w14:textId="33F840EF" w:rsidR="006A1DAE" w:rsidRPr="00D3753F" w:rsidRDefault="006A1DAE" w:rsidP="006A1DAE">
      <w:pPr>
        <w:pStyle w:val="Heading1"/>
        <w:numPr>
          <w:ilvl w:val="0"/>
          <w:numId w:val="0"/>
        </w:numPr>
        <w:rPr>
          <w:rFonts w:ascii="Times New Roman" w:hAnsi="Times New Roman" w:cs="Times New Roman"/>
          <w:color w:val="000000" w:themeColor="text1"/>
          <w:sz w:val="24"/>
          <w:szCs w:val="24"/>
        </w:rPr>
      </w:pPr>
      <w:r w:rsidRPr="00D3753F">
        <w:rPr>
          <w:rFonts w:ascii="Times New Roman" w:hAnsi="Times New Roman" w:cs="Times New Roman"/>
          <w:b/>
          <w:bCs/>
          <w:color w:val="000000" w:themeColor="text1"/>
          <w:sz w:val="24"/>
          <w:szCs w:val="24"/>
        </w:rPr>
        <w:t xml:space="preserve">VII. </w:t>
      </w:r>
      <w:r w:rsidRPr="00D3753F">
        <w:rPr>
          <w:rFonts w:ascii="Times New Roman" w:hAnsi="Times New Roman" w:cs="Times New Roman"/>
          <w:b/>
          <w:bCs/>
          <w:color w:val="000000" w:themeColor="text1"/>
          <w:sz w:val="24"/>
          <w:szCs w:val="24"/>
        </w:rPr>
        <w:tab/>
      </w:r>
      <w:r w:rsidR="003F2E7C" w:rsidRPr="00D3753F">
        <w:rPr>
          <w:rFonts w:ascii="Times New Roman" w:hAnsi="Times New Roman" w:cs="Times New Roman"/>
          <w:b/>
          <w:bCs/>
          <w:color w:val="000000" w:themeColor="text1"/>
          <w:sz w:val="24"/>
          <w:szCs w:val="24"/>
        </w:rPr>
        <w:t>CONFIDENTIALITY</w:t>
      </w:r>
    </w:p>
    <w:p w14:paraId="4838B42C" w14:textId="77777777" w:rsidR="003F2E7C" w:rsidRPr="00D3753F" w:rsidRDefault="003F2E7C" w:rsidP="003F2E7C">
      <w:pPr>
        <w:jc w:val="both"/>
        <w:rPr>
          <w:color w:val="000000" w:themeColor="text1"/>
        </w:rPr>
      </w:pPr>
    </w:p>
    <w:p w14:paraId="1F719E3F" w14:textId="57117637" w:rsidR="003F2E7C" w:rsidRPr="001804D1" w:rsidRDefault="00487754" w:rsidP="003F2E7C">
      <w:pPr>
        <w:jc w:val="both"/>
        <w:rPr>
          <w:color w:val="000000" w:themeColor="text1"/>
          <w:lang w:val="en-GB"/>
        </w:rPr>
      </w:pPr>
      <w:r w:rsidRPr="00D3753F">
        <w:rPr>
          <w:color w:val="000000" w:themeColor="text1"/>
        </w:rPr>
        <w:t>Except as otherwise set forth in an Implementation Agreement or except as legally required, each Party</w:t>
      </w:r>
      <w:r w:rsidR="003F2E7C" w:rsidRPr="00D3753F">
        <w:rPr>
          <w:color w:val="000000" w:themeColor="text1"/>
        </w:rPr>
        <w:t xml:space="preserve"> </w:t>
      </w:r>
      <w:r w:rsidR="003F2E7C" w:rsidRPr="00D3753F">
        <w:rPr>
          <w:color w:val="000000" w:themeColor="text1"/>
          <w:lang w:val="en"/>
        </w:rPr>
        <w:t>undertake</w:t>
      </w:r>
      <w:r w:rsidRPr="00D3753F">
        <w:rPr>
          <w:color w:val="000000" w:themeColor="text1"/>
          <w:lang w:val="en"/>
        </w:rPr>
        <w:t>s</w:t>
      </w:r>
      <w:r w:rsidR="003F2E7C" w:rsidRPr="00D3753F">
        <w:rPr>
          <w:color w:val="000000" w:themeColor="text1"/>
          <w:lang w:val="en"/>
        </w:rPr>
        <w:t xml:space="preserve"> not to disclose to</w:t>
      </w:r>
      <w:r w:rsidRPr="00D3753F">
        <w:rPr>
          <w:color w:val="000000" w:themeColor="text1"/>
          <w:lang w:val="en"/>
        </w:rPr>
        <w:t xml:space="preserve"> third parties any confidential or proprietary information that such Party receives from the other Party or any information about the formation of the Center.</w:t>
      </w:r>
      <w:r w:rsidR="003F2E7C" w:rsidRPr="00D3753F">
        <w:rPr>
          <w:color w:val="000000" w:themeColor="text1"/>
          <w:lang w:val="en"/>
        </w:rPr>
        <w:t xml:space="preserve"> </w:t>
      </w:r>
    </w:p>
    <w:p w14:paraId="274A806D" w14:textId="77777777" w:rsidR="003F2E7C" w:rsidRPr="001804D1" w:rsidRDefault="003F2E7C" w:rsidP="001804D1">
      <w:pPr>
        <w:rPr>
          <w:color w:val="000000" w:themeColor="text1"/>
        </w:rPr>
      </w:pPr>
    </w:p>
    <w:p w14:paraId="0BCE0BEA" w14:textId="5CF6B7C3" w:rsidR="006A1DAE" w:rsidRPr="001804D1" w:rsidRDefault="00477C33" w:rsidP="001804D1">
      <w:pPr>
        <w:pStyle w:val="Heading1"/>
        <w:keepNext w:val="0"/>
        <w:keepLines w:val="0"/>
        <w:widowControl w:val="0"/>
        <w:rPr>
          <w:rFonts w:ascii="Times New Roman" w:hAnsi="Times New Roman" w:cs="Times New Roman"/>
          <w:color w:val="auto"/>
          <w:sz w:val="24"/>
          <w:szCs w:val="24"/>
        </w:rPr>
      </w:pPr>
      <w:r w:rsidRPr="00487754">
        <w:rPr>
          <w:rFonts w:ascii="Times New Roman" w:hAnsi="Times New Roman" w:cs="Times New Roman"/>
          <w:b/>
          <w:color w:val="auto"/>
          <w:sz w:val="24"/>
          <w:szCs w:val="24"/>
        </w:rPr>
        <w:t>GENERAL</w:t>
      </w:r>
    </w:p>
    <w:p w14:paraId="7740D30E" w14:textId="7FF4A594" w:rsidR="00477C33" w:rsidRPr="00487754" w:rsidRDefault="003F1E1C" w:rsidP="001804D1">
      <w:pPr>
        <w:pStyle w:val="Heading2"/>
        <w:keepNext w:val="0"/>
        <w:keepLines w:val="0"/>
        <w:widowControl w:val="0"/>
        <w:spacing w:before="240"/>
        <w:ind w:left="360" w:hanging="360"/>
        <w:rPr>
          <w:rFonts w:ascii="Times New Roman" w:hAnsi="Times New Roman" w:cs="Times New Roman"/>
          <w:color w:val="auto"/>
          <w:sz w:val="24"/>
          <w:szCs w:val="24"/>
        </w:rPr>
      </w:pPr>
      <w:r w:rsidRPr="00487754">
        <w:rPr>
          <w:rFonts w:ascii="Times New Roman" w:hAnsi="Times New Roman" w:cs="Times New Roman"/>
          <w:b/>
          <w:i/>
          <w:color w:val="auto"/>
          <w:sz w:val="24"/>
          <w:szCs w:val="24"/>
        </w:rPr>
        <w:lastRenderedPageBreak/>
        <w:t>Publicity.</w:t>
      </w:r>
      <w:r w:rsidRPr="00487754">
        <w:rPr>
          <w:rFonts w:ascii="Times New Roman" w:hAnsi="Times New Roman" w:cs="Times New Roman"/>
          <w:color w:val="auto"/>
          <w:sz w:val="24"/>
          <w:szCs w:val="24"/>
        </w:rPr>
        <w:t xml:space="preserve">  Neither party</w:t>
      </w:r>
      <w:r w:rsidRPr="00487754">
        <w:rPr>
          <w:rFonts w:ascii="Times New Roman" w:hAnsi="Times New Roman" w:cs="Times New Roman"/>
          <w:b/>
          <w:color w:val="auto"/>
          <w:sz w:val="24"/>
          <w:szCs w:val="24"/>
        </w:rPr>
        <w:t xml:space="preserve"> </w:t>
      </w:r>
      <w:r w:rsidRPr="00487754">
        <w:rPr>
          <w:rFonts w:ascii="Times New Roman" w:hAnsi="Times New Roman" w:cs="Times New Roman"/>
          <w:color w:val="auto"/>
          <w:sz w:val="24"/>
          <w:szCs w:val="24"/>
        </w:rPr>
        <w:t>shall communicate with members of the media or otherwise make any public announcement regarding the terms of this</w:t>
      </w:r>
      <w:r w:rsidR="004F596A" w:rsidRPr="00487754">
        <w:rPr>
          <w:rFonts w:ascii="Times New Roman" w:hAnsi="Times New Roman" w:cs="Times New Roman"/>
          <w:color w:val="auto"/>
          <w:sz w:val="24"/>
          <w:szCs w:val="24"/>
        </w:rPr>
        <w:t xml:space="preserve"> MOU</w:t>
      </w:r>
      <w:r w:rsidRPr="00487754">
        <w:rPr>
          <w:rFonts w:ascii="Times New Roman" w:hAnsi="Times New Roman" w:cs="Times New Roman"/>
          <w:color w:val="auto"/>
          <w:sz w:val="24"/>
          <w:szCs w:val="24"/>
        </w:rPr>
        <w:t xml:space="preserve"> or of the collaboration contemplated herein, without the prior written consent of the other party</w:t>
      </w:r>
      <w:r w:rsidR="00477C33" w:rsidRPr="00487754">
        <w:rPr>
          <w:rFonts w:ascii="Times New Roman" w:hAnsi="Times New Roman" w:cs="Times New Roman"/>
          <w:color w:val="auto"/>
          <w:sz w:val="24"/>
          <w:szCs w:val="24"/>
        </w:rPr>
        <w:t>.</w:t>
      </w:r>
      <w:r w:rsidR="00ED5597" w:rsidRPr="00487754">
        <w:rPr>
          <w:rFonts w:ascii="Times New Roman" w:hAnsi="Times New Roman" w:cs="Times New Roman"/>
          <w:color w:val="auto"/>
          <w:sz w:val="24"/>
          <w:szCs w:val="24"/>
        </w:rPr>
        <w:t xml:space="preserve">  </w:t>
      </w:r>
    </w:p>
    <w:p w14:paraId="37767E7D" w14:textId="7792CCBE" w:rsidR="00477C33" w:rsidRPr="001804D1" w:rsidRDefault="00C022DB" w:rsidP="001804D1">
      <w:pPr>
        <w:pStyle w:val="Heading2"/>
        <w:keepNext w:val="0"/>
        <w:keepLines w:val="0"/>
        <w:widowControl w:val="0"/>
        <w:spacing w:before="240"/>
        <w:ind w:left="360" w:hanging="360"/>
        <w:rPr>
          <w:rFonts w:ascii="Times New Roman" w:hAnsi="Times New Roman" w:cs="Times New Roman"/>
          <w:color w:val="000000" w:themeColor="text1"/>
          <w:sz w:val="24"/>
          <w:szCs w:val="24"/>
        </w:rPr>
      </w:pPr>
      <w:r w:rsidRPr="001804D1">
        <w:rPr>
          <w:rFonts w:ascii="Times New Roman" w:hAnsi="Times New Roman" w:cs="Times New Roman"/>
          <w:b/>
          <w:i/>
          <w:color w:val="000000" w:themeColor="text1"/>
          <w:sz w:val="24"/>
          <w:szCs w:val="24"/>
        </w:rPr>
        <w:t>Dispute Resolution</w:t>
      </w:r>
      <w:r w:rsidR="00477C33" w:rsidRPr="001804D1">
        <w:rPr>
          <w:rFonts w:ascii="Times New Roman" w:hAnsi="Times New Roman" w:cs="Times New Roman"/>
          <w:b/>
          <w:i/>
          <w:color w:val="000000" w:themeColor="text1"/>
          <w:sz w:val="24"/>
          <w:szCs w:val="24"/>
        </w:rPr>
        <w:t>.</w:t>
      </w:r>
      <w:r w:rsidR="00477C33" w:rsidRPr="001804D1">
        <w:rPr>
          <w:rFonts w:ascii="Times New Roman" w:hAnsi="Times New Roman" w:cs="Times New Roman"/>
          <w:color w:val="000000" w:themeColor="text1"/>
          <w:sz w:val="24"/>
          <w:szCs w:val="24"/>
        </w:rPr>
        <w:t xml:space="preserve">  </w:t>
      </w:r>
      <w:r w:rsidRPr="001804D1">
        <w:rPr>
          <w:rFonts w:ascii="Times New Roman" w:hAnsi="Times New Roman" w:cs="Times New Roman"/>
          <w:color w:val="000000" w:themeColor="text1"/>
          <w:sz w:val="24"/>
          <w:szCs w:val="24"/>
        </w:rPr>
        <w:t xml:space="preserve">The Parties agree to consult with each other </w:t>
      </w:r>
      <w:r w:rsidR="006A1DAE" w:rsidRPr="001804D1">
        <w:rPr>
          <w:rFonts w:ascii="Times New Roman" w:hAnsi="Times New Roman" w:cs="Times New Roman"/>
          <w:color w:val="000000" w:themeColor="text1"/>
          <w:sz w:val="24"/>
          <w:szCs w:val="24"/>
        </w:rPr>
        <w:t xml:space="preserve">in good faith </w:t>
      </w:r>
      <w:r w:rsidRPr="001804D1">
        <w:rPr>
          <w:rFonts w:ascii="Times New Roman" w:hAnsi="Times New Roman" w:cs="Times New Roman"/>
          <w:color w:val="000000" w:themeColor="text1"/>
          <w:sz w:val="24"/>
          <w:szCs w:val="24"/>
        </w:rPr>
        <w:t>to resolve any disputes, direct or indirect, that may arise regarding the interpretation and/or implementation of t</w:t>
      </w:r>
      <w:r w:rsidR="00477C33" w:rsidRPr="001804D1">
        <w:rPr>
          <w:rFonts w:ascii="Times New Roman" w:hAnsi="Times New Roman" w:cs="Times New Roman"/>
          <w:color w:val="000000" w:themeColor="text1"/>
          <w:sz w:val="24"/>
          <w:szCs w:val="24"/>
        </w:rPr>
        <w:t xml:space="preserve">his </w:t>
      </w:r>
      <w:r w:rsidR="004F596A" w:rsidRPr="001804D1">
        <w:rPr>
          <w:rFonts w:ascii="Times New Roman" w:hAnsi="Times New Roman" w:cs="Times New Roman"/>
          <w:color w:val="000000" w:themeColor="text1"/>
          <w:sz w:val="24"/>
          <w:szCs w:val="24"/>
        </w:rPr>
        <w:t>MOU</w:t>
      </w:r>
      <w:r w:rsidRPr="001804D1">
        <w:rPr>
          <w:rFonts w:ascii="Times New Roman" w:hAnsi="Times New Roman" w:cs="Times New Roman"/>
          <w:color w:val="000000" w:themeColor="text1"/>
          <w:sz w:val="24"/>
          <w:szCs w:val="24"/>
        </w:rPr>
        <w:t xml:space="preserve">. </w:t>
      </w:r>
    </w:p>
    <w:p w14:paraId="3E31F33F" w14:textId="0983D849" w:rsidR="00477C33" w:rsidRPr="00487754" w:rsidRDefault="00477C33" w:rsidP="001804D1">
      <w:pPr>
        <w:pStyle w:val="Heading2"/>
        <w:keepNext w:val="0"/>
        <w:keepLines w:val="0"/>
        <w:widowControl w:val="0"/>
        <w:spacing w:before="240"/>
        <w:ind w:left="360" w:hanging="360"/>
        <w:rPr>
          <w:rFonts w:ascii="Times New Roman" w:hAnsi="Times New Roman" w:cs="Times New Roman"/>
          <w:color w:val="auto"/>
          <w:sz w:val="24"/>
          <w:szCs w:val="24"/>
        </w:rPr>
      </w:pPr>
      <w:r w:rsidRPr="00487754">
        <w:rPr>
          <w:rFonts w:ascii="Times New Roman" w:hAnsi="Times New Roman" w:cs="Times New Roman"/>
          <w:b/>
          <w:i/>
          <w:color w:val="auto"/>
          <w:sz w:val="24"/>
          <w:szCs w:val="24"/>
        </w:rPr>
        <w:t>Counterparts.</w:t>
      </w:r>
      <w:r w:rsidRPr="00487754">
        <w:rPr>
          <w:rFonts w:ascii="Times New Roman" w:hAnsi="Times New Roman" w:cs="Times New Roman"/>
          <w:color w:val="auto"/>
          <w:sz w:val="24"/>
          <w:szCs w:val="24"/>
        </w:rPr>
        <w:t xml:space="preserve">  </w:t>
      </w:r>
      <w:r w:rsidR="004A4E6A" w:rsidRPr="00487754">
        <w:rPr>
          <w:rFonts w:ascii="Times New Roman" w:hAnsi="Times New Roman" w:cs="Times New Roman"/>
          <w:color w:val="auto"/>
          <w:sz w:val="24"/>
          <w:szCs w:val="24"/>
        </w:rPr>
        <w:t xml:space="preserve">This </w:t>
      </w:r>
      <w:r w:rsidR="004F596A" w:rsidRPr="00487754">
        <w:rPr>
          <w:rFonts w:ascii="Times New Roman" w:hAnsi="Times New Roman" w:cs="Times New Roman"/>
          <w:color w:val="auto"/>
          <w:sz w:val="24"/>
          <w:szCs w:val="24"/>
        </w:rPr>
        <w:t xml:space="preserve">MOU </w:t>
      </w:r>
      <w:r w:rsidR="004A4E6A" w:rsidRPr="00487754">
        <w:rPr>
          <w:rFonts w:ascii="Times New Roman" w:hAnsi="Times New Roman" w:cs="Times New Roman"/>
          <w:color w:val="auto"/>
          <w:sz w:val="24"/>
          <w:szCs w:val="24"/>
        </w:rPr>
        <w:t>may be executed in one or more counterparts, each of which will be deemed to be an original copy and all of which, when taken together, will be deemed to constitute one and the same document, and will be effective when counterparts have been signed by each of the parties and delivered to the other party.</w:t>
      </w:r>
    </w:p>
    <w:p w14:paraId="22786397" w14:textId="1755B269" w:rsidR="007021A9" w:rsidRPr="00487754" w:rsidRDefault="00477C33" w:rsidP="001804D1">
      <w:pPr>
        <w:pStyle w:val="Heading2"/>
        <w:keepNext w:val="0"/>
        <w:keepLines w:val="0"/>
        <w:widowControl w:val="0"/>
        <w:spacing w:before="240"/>
        <w:ind w:left="360" w:hanging="360"/>
        <w:rPr>
          <w:rFonts w:ascii="Times New Roman" w:eastAsia="Times" w:hAnsi="Times New Roman" w:cs="Times New Roman"/>
          <w:color w:val="auto"/>
          <w:sz w:val="24"/>
          <w:szCs w:val="24"/>
        </w:rPr>
      </w:pPr>
      <w:r w:rsidRPr="00487754">
        <w:rPr>
          <w:rFonts w:ascii="Times New Roman" w:hAnsi="Times New Roman" w:cs="Times New Roman"/>
          <w:b/>
          <w:i/>
          <w:color w:val="auto"/>
          <w:sz w:val="24"/>
          <w:szCs w:val="24"/>
        </w:rPr>
        <w:t>Entire Agreement.</w:t>
      </w:r>
      <w:r w:rsidRPr="00487754">
        <w:rPr>
          <w:rFonts w:ascii="Times New Roman" w:hAnsi="Times New Roman" w:cs="Times New Roman"/>
          <w:color w:val="auto"/>
          <w:sz w:val="24"/>
          <w:szCs w:val="24"/>
        </w:rPr>
        <w:t xml:space="preserve">  This </w:t>
      </w:r>
      <w:r w:rsidR="004F596A" w:rsidRPr="00487754">
        <w:rPr>
          <w:rFonts w:ascii="Times New Roman" w:hAnsi="Times New Roman" w:cs="Times New Roman"/>
          <w:color w:val="auto"/>
          <w:sz w:val="24"/>
          <w:szCs w:val="24"/>
        </w:rPr>
        <w:t xml:space="preserve">MOU </w:t>
      </w:r>
      <w:r w:rsidRPr="00487754">
        <w:rPr>
          <w:rFonts w:ascii="Times New Roman" w:hAnsi="Times New Roman" w:cs="Times New Roman"/>
          <w:color w:val="auto"/>
          <w:sz w:val="24"/>
          <w:szCs w:val="24"/>
        </w:rPr>
        <w:t>constitute</w:t>
      </w:r>
      <w:r w:rsidR="000D7489" w:rsidRPr="00487754">
        <w:rPr>
          <w:rFonts w:ascii="Times New Roman" w:hAnsi="Times New Roman" w:cs="Times New Roman"/>
          <w:color w:val="auto"/>
          <w:sz w:val="24"/>
          <w:szCs w:val="24"/>
        </w:rPr>
        <w:t>s</w:t>
      </w:r>
      <w:r w:rsidRPr="00487754">
        <w:rPr>
          <w:rFonts w:ascii="Times New Roman" w:hAnsi="Times New Roman" w:cs="Times New Roman"/>
          <w:color w:val="auto"/>
          <w:sz w:val="24"/>
          <w:szCs w:val="24"/>
        </w:rPr>
        <w:t xml:space="preserve"> the entire agreement between Tufts and </w:t>
      </w:r>
      <w:r w:rsidR="00446B34">
        <w:rPr>
          <w:rFonts w:ascii="Times New Roman" w:hAnsi="Times New Roman" w:cs="Times New Roman"/>
          <w:color w:val="auto"/>
          <w:sz w:val="24"/>
          <w:szCs w:val="24"/>
        </w:rPr>
        <w:t>[University]</w:t>
      </w:r>
      <w:r w:rsidR="0045729E" w:rsidRPr="00487754">
        <w:rPr>
          <w:rFonts w:ascii="Times New Roman" w:hAnsi="Times New Roman" w:cs="Times New Roman"/>
          <w:color w:val="auto"/>
          <w:sz w:val="24"/>
          <w:szCs w:val="24"/>
        </w:rPr>
        <w:t xml:space="preserve"> with respect to the subject matter herein</w:t>
      </w:r>
      <w:r w:rsidRPr="00487754">
        <w:rPr>
          <w:rFonts w:ascii="Times New Roman" w:hAnsi="Times New Roman" w:cs="Times New Roman"/>
          <w:color w:val="auto"/>
          <w:sz w:val="24"/>
          <w:szCs w:val="24"/>
        </w:rPr>
        <w:t>.  Except as expressly provided in this</w:t>
      </w:r>
      <w:r w:rsidR="004F596A" w:rsidRPr="00487754">
        <w:rPr>
          <w:rFonts w:ascii="Times New Roman" w:hAnsi="Times New Roman" w:cs="Times New Roman"/>
          <w:color w:val="auto"/>
          <w:sz w:val="24"/>
          <w:szCs w:val="24"/>
        </w:rPr>
        <w:t xml:space="preserve"> MOU</w:t>
      </w:r>
      <w:r w:rsidRPr="00487754">
        <w:rPr>
          <w:rFonts w:ascii="Times New Roman" w:hAnsi="Times New Roman" w:cs="Times New Roman"/>
          <w:color w:val="auto"/>
          <w:sz w:val="24"/>
          <w:szCs w:val="24"/>
        </w:rPr>
        <w:t xml:space="preserve">, this </w:t>
      </w:r>
      <w:r w:rsidR="004F596A" w:rsidRPr="00487754">
        <w:rPr>
          <w:rFonts w:ascii="Times New Roman" w:hAnsi="Times New Roman" w:cs="Times New Roman"/>
          <w:color w:val="auto"/>
          <w:sz w:val="24"/>
          <w:szCs w:val="24"/>
        </w:rPr>
        <w:t xml:space="preserve">MOU (and </w:t>
      </w:r>
      <w:r w:rsidR="001804D1">
        <w:rPr>
          <w:rFonts w:ascii="Times New Roman" w:hAnsi="Times New Roman" w:cs="Times New Roman"/>
          <w:color w:val="auto"/>
          <w:sz w:val="24"/>
          <w:szCs w:val="24"/>
        </w:rPr>
        <w:t xml:space="preserve">a certified </w:t>
      </w:r>
      <w:r w:rsidR="000668B9">
        <w:rPr>
          <w:rFonts w:ascii="Times New Roman" w:hAnsi="Times New Roman" w:cs="Times New Roman"/>
          <w:color w:val="auto"/>
          <w:sz w:val="24"/>
          <w:szCs w:val="24"/>
        </w:rPr>
        <w:t xml:space="preserve">legal </w:t>
      </w:r>
      <w:r w:rsidR="001804D1">
        <w:rPr>
          <w:rFonts w:ascii="Times New Roman" w:hAnsi="Times New Roman" w:cs="Times New Roman"/>
          <w:color w:val="auto"/>
          <w:sz w:val="24"/>
          <w:szCs w:val="24"/>
        </w:rPr>
        <w:t xml:space="preserve">translation </w:t>
      </w:r>
      <w:r w:rsidR="004F596A" w:rsidRPr="00487754">
        <w:rPr>
          <w:rFonts w:ascii="Times New Roman" w:hAnsi="Times New Roman" w:cs="Times New Roman"/>
          <w:color w:val="auto"/>
          <w:sz w:val="24"/>
          <w:szCs w:val="24"/>
        </w:rPr>
        <w:t>in Italian)</w:t>
      </w:r>
      <w:r w:rsidRPr="00487754">
        <w:rPr>
          <w:rFonts w:ascii="Times New Roman" w:hAnsi="Times New Roman" w:cs="Times New Roman"/>
          <w:color w:val="auto"/>
          <w:sz w:val="24"/>
          <w:szCs w:val="24"/>
        </w:rPr>
        <w:t xml:space="preserve"> supersedes all prior communications, oral or written, between Tufts and </w:t>
      </w:r>
      <w:r w:rsidR="00AF51EC">
        <w:rPr>
          <w:rFonts w:ascii="Times New Roman" w:hAnsi="Times New Roman" w:cs="Times New Roman"/>
          <w:color w:val="auto"/>
          <w:sz w:val="24"/>
          <w:szCs w:val="24"/>
        </w:rPr>
        <w:t>[University]</w:t>
      </w:r>
      <w:r w:rsidRPr="00487754">
        <w:rPr>
          <w:rFonts w:ascii="Times New Roman" w:hAnsi="Times New Roman" w:cs="Times New Roman"/>
          <w:color w:val="auto"/>
          <w:sz w:val="24"/>
          <w:szCs w:val="24"/>
        </w:rPr>
        <w:t xml:space="preserve">.  </w:t>
      </w:r>
      <w:r w:rsidRPr="00487754">
        <w:rPr>
          <w:rFonts w:ascii="Times New Roman" w:eastAsia="Times" w:hAnsi="Times New Roman" w:cs="Times New Roman"/>
          <w:color w:val="auto"/>
          <w:sz w:val="24"/>
          <w:szCs w:val="24"/>
        </w:rPr>
        <w:t>No revision or waiver of this</w:t>
      </w:r>
      <w:r w:rsidR="004F596A" w:rsidRPr="00487754">
        <w:rPr>
          <w:rFonts w:ascii="Times New Roman" w:eastAsia="Times" w:hAnsi="Times New Roman" w:cs="Times New Roman"/>
          <w:color w:val="auto"/>
          <w:sz w:val="24"/>
          <w:szCs w:val="24"/>
        </w:rPr>
        <w:t xml:space="preserve"> MOU</w:t>
      </w:r>
      <w:r w:rsidRPr="00487754">
        <w:rPr>
          <w:rFonts w:ascii="Times New Roman" w:eastAsia="Times" w:hAnsi="Times New Roman" w:cs="Times New Roman"/>
          <w:color w:val="auto"/>
          <w:sz w:val="24"/>
          <w:szCs w:val="24"/>
        </w:rPr>
        <w:t xml:space="preserve"> shall be valid unless made in writing and signed by duly authorized representatives of the parties.</w:t>
      </w:r>
    </w:p>
    <w:p w14:paraId="35A60D4A" w14:textId="3E58962A" w:rsidR="00A17B5D" w:rsidRPr="00487754" w:rsidRDefault="00A17B5D" w:rsidP="00A17B5D"/>
    <w:p w14:paraId="6785B1A1" w14:textId="77777777" w:rsidR="00A17B5D" w:rsidRPr="00487754" w:rsidRDefault="00A17B5D" w:rsidP="00A17B5D">
      <w:pPr>
        <w:rPr>
          <w:lang w:val="en-GB"/>
        </w:rPr>
      </w:pPr>
    </w:p>
    <w:p w14:paraId="7C648FB3" w14:textId="27000F2E" w:rsidR="00CD2AF2" w:rsidRPr="00487754" w:rsidRDefault="00CD2AF2" w:rsidP="00D25F5F">
      <w:pPr>
        <w:pStyle w:val="BodyTextIndent3"/>
        <w:keepNext/>
        <w:ind w:left="0"/>
        <w:jc w:val="both"/>
        <w:rPr>
          <w:b/>
          <w:sz w:val="24"/>
          <w:szCs w:val="24"/>
        </w:rPr>
      </w:pPr>
    </w:p>
    <w:p w14:paraId="2ED9B0A9" w14:textId="77777777" w:rsidR="003312AD" w:rsidRPr="00487754" w:rsidRDefault="003312AD" w:rsidP="00D25F5F">
      <w:pPr>
        <w:pStyle w:val="NormalWeb"/>
        <w:keepNext/>
        <w:spacing w:before="0" w:beforeAutospacing="0" w:after="0" w:afterAutospacing="0"/>
        <w:rPr>
          <w:rFonts w:ascii="Times New Roman" w:hAnsi="Times New Roman"/>
        </w:rPr>
      </w:pPr>
    </w:p>
    <w:p w14:paraId="705B0E18" w14:textId="77777777" w:rsidR="003312AD" w:rsidRPr="00487754" w:rsidRDefault="00F2233F" w:rsidP="00D25F5F">
      <w:pPr>
        <w:pStyle w:val="NormalWeb"/>
        <w:keepNext/>
        <w:spacing w:before="0" w:beforeAutospacing="0" w:after="0" w:afterAutospacing="0"/>
        <w:rPr>
          <w:rFonts w:ascii="Times New Roman" w:hAnsi="Times New Roman"/>
        </w:rPr>
      </w:pPr>
      <w:r w:rsidRPr="00487754">
        <w:rPr>
          <w:rFonts w:ascii="Times New Roman" w:hAnsi="Times New Roman"/>
        </w:rPr>
        <w:t xml:space="preserve">EXECUTED </w:t>
      </w:r>
      <w:r w:rsidR="003312AD" w:rsidRPr="00487754">
        <w:rPr>
          <w:rFonts w:ascii="Times New Roman" w:hAnsi="Times New Roman"/>
        </w:rPr>
        <w:t>as of the day and year first above written:</w:t>
      </w:r>
    </w:p>
    <w:p w14:paraId="7038B297" w14:textId="77777777" w:rsidR="003312AD" w:rsidRPr="00487754" w:rsidRDefault="003312AD" w:rsidP="00D25F5F">
      <w:pPr>
        <w:pStyle w:val="NormalWeb"/>
        <w:keepNext/>
        <w:spacing w:before="0" w:beforeAutospacing="0" w:after="0" w:afterAutospacing="0"/>
        <w:rPr>
          <w:rFonts w:ascii="Times New Roman" w:hAnsi="Times New Roman"/>
        </w:rPr>
      </w:pPr>
    </w:p>
    <w:p w14:paraId="4A283F12" w14:textId="21680D93" w:rsidR="007021A9" w:rsidRPr="00487754" w:rsidRDefault="004B4D7B" w:rsidP="00D25F5F">
      <w:pPr>
        <w:pStyle w:val="NormalWeb"/>
        <w:keepNext/>
        <w:spacing w:before="0" w:beforeAutospacing="0" w:after="0" w:afterAutospacing="0"/>
        <w:rPr>
          <w:rFonts w:ascii="Times New Roman" w:hAnsi="Times New Roman"/>
          <w:lang w:val="it-IT"/>
        </w:rPr>
      </w:pPr>
      <w:r w:rsidRPr="00487754">
        <w:rPr>
          <w:rFonts w:ascii="Times New Roman" w:hAnsi="Times New Roman"/>
          <w:lang w:val="it-IT"/>
        </w:rPr>
        <w:t xml:space="preserve">Trustees of </w:t>
      </w:r>
      <w:r w:rsidR="003312AD" w:rsidRPr="00487754">
        <w:rPr>
          <w:rFonts w:ascii="Times New Roman" w:hAnsi="Times New Roman"/>
          <w:lang w:val="it-IT"/>
        </w:rPr>
        <w:t xml:space="preserve">Tufts </w:t>
      </w:r>
      <w:r w:rsidRPr="00487754">
        <w:rPr>
          <w:rFonts w:ascii="Times New Roman" w:hAnsi="Times New Roman"/>
          <w:lang w:val="it-IT"/>
        </w:rPr>
        <w:t>College</w:t>
      </w:r>
      <w:r w:rsidR="003312AD" w:rsidRPr="00487754">
        <w:rPr>
          <w:rFonts w:ascii="Times New Roman" w:hAnsi="Times New Roman"/>
          <w:lang w:val="it-IT"/>
        </w:rPr>
        <w:tab/>
      </w:r>
      <w:r w:rsidR="003312AD" w:rsidRPr="00487754">
        <w:rPr>
          <w:rFonts w:ascii="Times New Roman" w:hAnsi="Times New Roman"/>
          <w:lang w:val="it-IT"/>
        </w:rPr>
        <w:tab/>
      </w:r>
      <w:r w:rsidR="003312AD" w:rsidRPr="00487754">
        <w:rPr>
          <w:rFonts w:ascii="Times New Roman" w:hAnsi="Times New Roman"/>
          <w:lang w:val="it-IT"/>
        </w:rPr>
        <w:tab/>
      </w:r>
      <w:r w:rsidR="00AE00A7" w:rsidRPr="00487754">
        <w:rPr>
          <w:rFonts w:ascii="Times New Roman" w:hAnsi="Times New Roman"/>
          <w:lang w:val="it-IT"/>
        </w:rPr>
        <w:tab/>
      </w:r>
      <w:r w:rsidR="00AF51EC">
        <w:rPr>
          <w:rFonts w:ascii="Times New Roman" w:hAnsi="Times New Roman"/>
          <w:lang w:val="it-IT"/>
        </w:rPr>
        <w:t>[University]</w:t>
      </w:r>
    </w:p>
    <w:p w14:paraId="2E134004" w14:textId="68EA4325" w:rsidR="003312AD" w:rsidRPr="00487754" w:rsidRDefault="007021A9" w:rsidP="00D25F5F">
      <w:pPr>
        <w:pStyle w:val="NormalWeb"/>
        <w:keepNext/>
        <w:spacing w:before="0" w:beforeAutospacing="0" w:after="0" w:afterAutospacing="0"/>
        <w:rPr>
          <w:rFonts w:ascii="Times New Roman" w:hAnsi="Times New Roman"/>
          <w:lang w:val="it-IT"/>
        </w:rPr>
      </w:pPr>
      <w:r w:rsidRPr="00487754">
        <w:rPr>
          <w:rFonts w:ascii="Times New Roman" w:hAnsi="Times New Roman"/>
          <w:lang w:val="it-IT"/>
        </w:rPr>
        <w:t xml:space="preserve"> </w:t>
      </w:r>
    </w:p>
    <w:p w14:paraId="338BB458" w14:textId="77777777" w:rsidR="003312AD" w:rsidRPr="00487754" w:rsidRDefault="003312AD" w:rsidP="00D25F5F">
      <w:pPr>
        <w:pStyle w:val="NormalWeb"/>
        <w:keepNext/>
        <w:spacing w:before="0" w:beforeAutospacing="0" w:after="0" w:afterAutospacing="0"/>
        <w:rPr>
          <w:rFonts w:ascii="Times New Roman" w:hAnsi="Times New Roman"/>
          <w:lang w:val="it-IT"/>
        </w:rPr>
      </w:pPr>
    </w:p>
    <w:p w14:paraId="1192541C" w14:textId="74CC8B2B" w:rsidR="003312AD" w:rsidRPr="00487754" w:rsidRDefault="003312AD" w:rsidP="00D25F5F">
      <w:pPr>
        <w:pStyle w:val="NormalWeb"/>
        <w:keepNext/>
        <w:spacing w:before="0" w:beforeAutospacing="0" w:after="0" w:afterAutospacing="0"/>
        <w:rPr>
          <w:rFonts w:ascii="Times New Roman" w:hAnsi="Times New Roman"/>
        </w:rPr>
      </w:pPr>
      <w:r w:rsidRPr="00487754">
        <w:rPr>
          <w:rFonts w:ascii="Times New Roman" w:hAnsi="Times New Roman"/>
        </w:rPr>
        <w:t xml:space="preserve">By: </w:t>
      </w:r>
      <w:r w:rsidR="00F2233F" w:rsidRPr="00487754">
        <w:rPr>
          <w:rFonts w:ascii="Times New Roman" w:hAnsi="Times New Roman"/>
        </w:rPr>
        <w:t xml:space="preserve"> _______________________ </w:t>
      </w:r>
      <w:r w:rsidRPr="00487754">
        <w:rPr>
          <w:rFonts w:ascii="Times New Roman" w:hAnsi="Times New Roman"/>
        </w:rPr>
        <w:tab/>
      </w:r>
      <w:r w:rsidR="00F21B65" w:rsidRPr="00487754">
        <w:rPr>
          <w:rFonts w:ascii="Times New Roman" w:hAnsi="Times New Roman"/>
        </w:rPr>
        <w:tab/>
      </w:r>
      <w:r w:rsidR="00F21B65" w:rsidRPr="00487754">
        <w:rPr>
          <w:rFonts w:ascii="Times New Roman" w:hAnsi="Times New Roman"/>
        </w:rPr>
        <w:tab/>
      </w:r>
      <w:r w:rsidRPr="00487754">
        <w:rPr>
          <w:rFonts w:ascii="Times New Roman" w:hAnsi="Times New Roman"/>
        </w:rPr>
        <w:t xml:space="preserve">By:______________________ </w:t>
      </w:r>
    </w:p>
    <w:p w14:paraId="35B17C3B" w14:textId="24A80333" w:rsidR="004B4D7B" w:rsidRPr="00487754" w:rsidRDefault="004B4D7B" w:rsidP="00D25F5F">
      <w:pPr>
        <w:pStyle w:val="NormalWeb"/>
        <w:keepNext/>
        <w:spacing w:before="0" w:beforeAutospacing="0" w:after="0" w:afterAutospacing="0"/>
        <w:rPr>
          <w:rFonts w:ascii="Times New Roman" w:hAnsi="Times New Roman"/>
        </w:rPr>
      </w:pPr>
      <w:r w:rsidRPr="00487754">
        <w:rPr>
          <w:rFonts w:ascii="Times New Roman" w:hAnsi="Times New Roman"/>
        </w:rPr>
        <w:t>Name:</w:t>
      </w:r>
      <w:r w:rsidRPr="00487754">
        <w:rPr>
          <w:rFonts w:ascii="Times New Roman" w:hAnsi="Times New Roman"/>
        </w:rPr>
        <w:tab/>
      </w:r>
      <w:r w:rsidRPr="00487754">
        <w:rPr>
          <w:rFonts w:ascii="Times New Roman" w:hAnsi="Times New Roman"/>
        </w:rPr>
        <w:tab/>
      </w:r>
      <w:r w:rsidRPr="00487754">
        <w:rPr>
          <w:rFonts w:ascii="Times New Roman" w:hAnsi="Times New Roman"/>
        </w:rPr>
        <w:tab/>
      </w:r>
      <w:r w:rsidR="00F21B65" w:rsidRPr="00487754">
        <w:rPr>
          <w:rFonts w:ascii="Times New Roman" w:hAnsi="Times New Roman"/>
        </w:rPr>
        <w:tab/>
      </w:r>
      <w:r w:rsidR="00F21B65" w:rsidRPr="00487754">
        <w:rPr>
          <w:rFonts w:ascii="Times New Roman" w:hAnsi="Times New Roman"/>
        </w:rPr>
        <w:tab/>
      </w:r>
      <w:r w:rsidR="001804D1">
        <w:rPr>
          <w:rFonts w:ascii="Times New Roman" w:hAnsi="Times New Roman"/>
        </w:rPr>
        <w:tab/>
      </w:r>
      <w:r w:rsidR="001804D1">
        <w:rPr>
          <w:rFonts w:ascii="Times New Roman" w:hAnsi="Times New Roman"/>
        </w:rPr>
        <w:tab/>
      </w:r>
      <w:r w:rsidRPr="00487754">
        <w:rPr>
          <w:rFonts w:ascii="Times New Roman" w:hAnsi="Times New Roman"/>
        </w:rPr>
        <w:t>Name:</w:t>
      </w:r>
      <w:r w:rsidR="00F21B65" w:rsidRPr="00487754">
        <w:rPr>
          <w:rFonts w:ascii="Times New Roman" w:hAnsi="Times New Roman"/>
        </w:rPr>
        <w:t xml:space="preserve">  </w:t>
      </w:r>
    </w:p>
    <w:p w14:paraId="74F7B6E7" w14:textId="7FE9FCA1" w:rsidR="005B3137" w:rsidRPr="00487754" w:rsidRDefault="004B4D7B" w:rsidP="00D25F5F">
      <w:pPr>
        <w:pStyle w:val="NormalWeb"/>
        <w:keepNext/>
        <w:spacing w:before="0" w:beforeAutospacing="0" w:after="0" w:afterAutospacing="0"/>
        <w:rPr>
          <w:rFonts w:ascii="Times New Roman" w:hAnsi="Times New Roman"/>
        </w:rPr>
      </w:pPr>
      <w:r w:rsidRPr="00487754">
        <w:rPr>
          <w:rFonts w:ascii="Times New Roman" w:hAnsi="Times New Roman"/>
        </w:rPr>
        <w:t>Title:</w:t>
      </w:r>
      <w:r w:rsidRPr="00487754">
        <w:rPr>
          <w:rFonts w:ascii="Times New Roman" w:hAnsi="Times New Roman"/>
        </w:rPr>
        <w:tab/>
      </w:r>
      <w:r w:rsidRPr="00487754">
        <w:rPr>
          <w:rFonts w:ascii="Times New Roman" w:hAnsi="Times New Roman"/>
        </w:rPr>
        <w:tab/>
      </w:r>
      <w:r w:rsidRPr="00487754">
        <w:rPr>
          <w:rFonts w:ascii="Times New Roman" w:hAnsi="Times New Roman"/>
        </w:rPr>
        <w:tab/>
      </w:r>
      <w:r w:rsidRPr="00487754">
        <w:rPr>
          <w:rFonts w:ascii="Times New Roman" w:hAnsi="Times New Roman"/>
        </w:rPr>
        <w:tab/>
      </w:r>
      <w:r w:rsidRPr="00487754">
        <w:rPr>
          <w:rFonts w:ascii="Times New Roman" w:hAnsi="Times New Roman"/>
        </w:rPr>
        <w:tab/>
      </w:r>
      <w:r w:rsidRPr="00487754">
        <w:rPr>
          <w:rFonts w:ascii="Times New Roman" w:hAnsi="Times New Roman"/>
        </w:rPr>
        <w:tab/>
      </w:r>
      <w:r w:rsidR="00F21B65" w:rsidRPr="00487754">
        <w:rPr>
          <w:rFonts w:ascii="Times New Roman" w:hAnsi="Times New Roman"/>
        </w:rPr>
        <w:tab/>
      </w:r>
      <w:r w:rsidRPr="00487754">
        <w:rPr>
          <w:rFonts w:ascii="Times New Roman" w:hAnsi="Times New Roman"/>
        </w:rPr>
        <w:t>Title:</w:t>
      </w:r>
      <w:r w:rsidR="00F21B65" w:rsidRPr="00487754">
        <w:rPr>
          <w:rFonts w:ascii="Times New Roman" w:hAnsi="Times New Roman"/>
        </w:rPr>
        <w:t xml:space="preserve">  </w:t>
      </w:r>
    </w:p>
    <w:p w14:paraId="7BAAA553" w14:textId="6BABF98C" w:rsidR="00F06374" w:rsidRPr="00487754" w:rsidRDefault="00F06374" w:rsidP="000D7489">
      <w:pPr>
        <w:pStyle w:val="NormalWeb"/>
        <w:keepNext/>
        <w:spacing w:before="0" w:beforeAutospacing="0" w:after="0" w:afterAutospacing="0"/>
        <w:jc w:val="center"/>
        <w:rPr>
          <w:rFonts w:ascii="Times New Roman" w:hAnsi="Times New Roman"/>
        </w:rPr>
      </w:pPr>
    </w:p>
    <w:p w14:paraId="23F45A6E" w14:textId="03C337F3" w:rsidR="00F06374" w:rsidRPr="00487754" w:rsidRDefault="00F06374" w:rsidP="00F06374">
      <w:pPr>
        <w:tabs>
          <w:tab w:val="left" w:pos="7730"/>
        </w:tabs>
        <w:ind w:left="720"/>
      </w:pPr>
    </w:p>
    <w:sectPr w:rsidR="00F06374" w:rsidRPr="0048775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D924" w14:textId="77777777" w:rsidR="00852FFB" w:rsidRDefault="00852FFB" w:rsidP="00ED6D0A">
      <w:r>
        <w:separator/>
      </w:r>
    </w:p>
  </w:endnote>
  <w:endnote w:type="continuationSeparator" w:id="0">
    <w:p w14:paraId="64932E2D" w14:textId="77777777" w:rsidR="00852FFB" w:rsidRDefault="00852FFB" w:rsidP="00ED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altName w:val="Sylfaen"/>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2671" w14:textId="77777777" w:rsidR="00AD72A7" w:rsidRDefault="00AD72A7">
    <w:pPr>
      <w:pStyle w:val="Footer"/>
      <w:jc w:val="center"/>
    </w:pPr>
    <w:r>
      <w:fldChar w:fldCharType="begin"/>
    </w:r>
    <w:r>
      <w:instrText xml:space="preserve"> PAGE   \* MERGEFORMAT </w:instrText>
    </w:r>
    <w:r>
      <w:fldChar w:fldCharType="separate"/>
    </w:r>
    <w:r>
      <w:rPr>
        <w:noProof/>
      </w:rPr>
      <w:t>2</w:t>
    </w:r>
    <w:r>
      <w:rPr>
        <w:noProof/>
      </w:rPr>
      <w:fldChar w:fldCharType="end"/>
    </w:r>
  </w:p>
  <w:p w14:paraId="6114C96B" w14:textId="77777777" w:rsidR="00AD72A7" w:rsidRDefault="00AD7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F104" w14:textId="77777777" w:rsidR="00852FFB" w:rsidRDefault="00852FFB" w:rsidP="00ED6D0A">
      <w:r>
        <w:separator/>
      </w:r>
    </w:p>
  </w:footnote>
  <w:footnote w:type="continuationSeparator" w:id="0">
    <w:p w14:paraId="468EA21D" w14:textId="77777777" w:rsidR="00852FFB" w:rsidRDefault="00852FFB" w:rsidP="00ED6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DFB"/>
    <w:multiLevelType w:val="hybridMultilevel"/>
    <w:tmpl w:val="A118A63E"/>
    <w:lvl w:ilvl="0" w:tplc="F5821582">
      <w:start w:val="1"/>
      <w:numFmt w:val="decimal"/>
      <w:lvlText w:val="%1."/>
      <w:lvlJc w:val="right"/>
      <w:pPr>
        <w:tabs>
          <w:tab w:val="num" w:pos="1440"/>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09249B"/>
    <w:multiLevelType w:val="hybridMultilevel"/>
    <w:tmpl w:val="F628065C"/>
    <w:lvl w:ilvl="0" w:tplc="5EFC55DA">
      <w:start w:val="1"/>
      <w:numFmt w:val="bullet"/>
      <w:lvlText w:val=""/>
      <w:lvlJc w:val="left"/>
      <w:pPr>
        <w:tabs>
          <w:tab w:val="num" w:pos="720"/>
        </w:tabs>
        <w:ind w:left="720" w:hanging="360"/>
      </w:pPr>
      <w:rPr>
        <w:rFonts w:ascii="Symbol" w:hAnsi="Symbol" w:cs="Times New Roman" w:hint="default"/>
        <w:sz w:val="20"/>
        <w:szCs w:val="20"/>
      </w:rPr>
    </w:lvl>
    <w:lvl w:ilvl="1" w:tplc="F1A29498">
      <w:start w:val="1"/>
      <w:numFmt w:val="bullet"/>
      <w:lvlText w:val="o"/>
      <w:lvlJc w:val="left"/>
      <w:pPr>
        <w:tabs>
          <w:tab w:val="num" w:pos="1440"/>
        </w:tabs>
        <w:ind w:left="1440" w:hanging="360"/>
      </w:pPr>
      <w:rPr>
        <w:rFonts w:ascii="Courier New" w:hAnsi="Courier New" w:cs="Courier New" w:hint="default"/>
        <w:sz w:val="20"/>
        <w:szCs w:val="20"/>
      </w:rPr>
    </w:lvl>
    <w:lvl w:ilvl="2" w:tplc="3942EDEE">
      <w:start w:val="1"/>
      <w:numFmt w:val="bullet"/>
      <w:lvlText w:val=""/>
      <w:lvlJc w:val="left"/>
      <w:pPr>
        <w:tabs>
          <w:tab w:val="num" w:pos="2160"/>
        </w:tabs>
        <w:ind w:left="2160" w:hanging="360"/>
      </w:pPr>
      <w:rPr>
        <w:rFonts w:ascii="Wingdings" w:hAnsi="Wingdings" w:cs="Times New Roman" w:hint="default"/>
        <w:sz w:val="20"/>
        <w:szCs w:val="20"/>
      </w:rPr>
    </w:lvl>
    <w:lvl w:ilvl="3" w:tplc="41920D52">
      <w:start w:val="1"/>
      <w:numFmt w:val="bullet"/>
      <w:lvlText w:val=""/>
      <w:lvlJc w:val="left"/>
      <w:pPr>
        <w:tabs>
          <w:tab w:val="num" w:pos="2880"/>
        </w:tabs>
        <w:ind w:left="2880" w:hanging="360"/>
      </w:pPr>
      <w:rPr>
        <w:rFonts w:ascii="Wingdings" w:hAnsi="Wingdings" w:cs="Times New Roman" w:hint="default"/>
        <w:sz w:val="20"/>
        <w:szCs w:val="20"/>
      </w:rPr>
    </w:lvl>
    <w:lvl w:ilvl="4" w:tplc="545EF73A">
      <w:start w:val="1"/>
      <w:numFmt w:val="bullet"/>
      <w:lvlText w:val=""/>
      <w:lvlJc w:val="left"/>
      <w:pPr>
        <w:tabs>
          <w:tab w:val="num" w:pos="3600"/>
        </w:tabs>
        <w:ind w:left="3600" w:hanging="360"/>
      </w:pPr>
      <w:rPr>
        <w:rFonts w:ascii="Wingdings" w:hAnsi="Wingdings" w:cs="Times New Roman" w:hint="default"/>
        <w:sz w:val="20"/>
        <w:szCs w:val="20"/>
      </w:rPr>
    </w:lvl>
    <w:lvl w:ilvl="5" w:tplc="2B248A0A">
      <w:start w:val="1"/>
      <w:numFmt w:val="bullet"/>
      <w:lvlText w:val=""/>
      <w:lvlJc w:val="left"/>
      <w:pPr>
        <w:tabs>
          <w:tab w:val="num" w:pos="4320"/>
        </w:tabs>
        <w:ind w:left="4320" w:hanging="360"/>
      </w:pPr>
      <w:rPr>
        <w:rFonts w:ascii="Wingdings" w:hAnsi="Wingdings" w:cs="Times New Roman" w:hint="default"/>
        <w:sz w:val="20"/>
        <w:szCs w:val="20"/>
      </w:rPr>
    </w:lvl>
    <w:lvl w:ilvl="6" w:tplc="1480B1F0">
      <w:start w:val="1"/>
      <w:numFmt w:val="bullet"/>
      <w:lvlText w:val=""/>
      <w:lvlJc w:val="left"/>
      <w:pPr>
        <w:tabs>
          <w:tab w:val="num" w:pos="5040"/>
        </w:tabs>
        <w:ind w:left="5040" w:hanging="360"/>
      </w:pPr>
      <w:rPr>
        <w:rFonts w:ascii="Wingdings" w:hAnsi="Wingdings" w:cs="Times New Roman" w:hint="default"/>
        <w:sz w:val="20"/>
        <w:szCs w:val="20"/>
      </w:rPr>
    </w:lvl>
    <w:lvl w:ilvl="7" w:tplc="D91E09BE">
      <w:start w:val="1"/>
      <w:numFmt w:val="bullet"/>
      <w:lvlText w:val=""/>
      <w:lvlJc w:val="left"/>
      <w:pPr>
        <w:tabs>
          <w:tab w:val="num" w:pos="5760"/>
        </w:tabs>
        <w:ind w:left="5760" w:hanging="360"/>
      </w:pPr>
      <w:rPr>
        <w:rFonts w:ascii="Wingdings" w:hAnsi="Wingdings" w:cs="Times New Roman" w:hint="default"/>
        <w:sz w:val="20"/>
        <w:szCs w:val="20"/>
      </w:rPr>
    </w:lvl>
    <w:lvl w:ilvl="8" w:tplc="3F8AFA6A">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 w15:restartNumberingAfterBreak="0">
    <w:nsid w:val="2C1B40A9"/>
    <w:multiLevelType w:val="hybridMultilevel"/>
    <w:tmpl w:val="AC3639BC"/>
    <w:lvl w:ilvl="0" w:tplc="5F52369A">
      <w:start w:val="1"/>
      <w:numFmt w:val="bullet"/>
      <w:lvlText w:val=""/>
      <w:lvlJc w:val="left"/>
      <w:pPr>
        <w:tabs>
          <w:tab w:val="num" w:pos="720"/>
        </w:tabs>
        <w:ind w:left="720" w:hanging="360"/>
      </w:pPr>
      <w:rPr>
        <w:rFonts w:ascii="Symbol" w:hAnsi="Symbol" w:cs="Times New Roman" w:hint="default"/>
        <w:sz w:val="20"/>
        <w:szCs w:val="20"/>
      </w:rPr>
    </w:lvl>
    <w:lvl w:ilvl="1" w:tplc="13228482">
      <w:start w:val="1"/>
      <w:numFmt w:val="bullet"/>
      <w:lvlText w:val="o"/>
      <w:lvlJc w:val="left"/>
      <w:pPr>
        <w:tabs>
          <w:tab w:val="num" w:pos="1440"/>
        </w:tabs>
        <w:ind w:left="1440" w:hanging="360"/>
      </w:pPr>
      <w:rPr>
        <w:rFonts w:ascii="Courier New" w:hAnsi="Courier New" w:cs="Courier New" w:hint="default"/>
        <w:sz w:val="20"/>
        <w:szCs w:val="20"/>
      </w:rPr>
    </w:lvl>
    <w:lvl w:ilvl="2" w:tplc="0C88159E">
      <w:start w:val="1"/>
      <w:numFmt w:val="bullet"/>
      <w:lvlText w:val=""/>
      <w:lvlJc w:val="left"/>
      <w:pPr>
        <w:tabs>
          <w:tab w:val="num" w:pos="2160"/>
        </w:tabs>
        <w:ind w:left="2160" w:hanging="360"/>
      </w:pPr>
      <w:rPr>
        <w:rFonts w:ascii="Wingdings" w:hAnsi="Wingdings" w:cs="Times New Roman" w:hint="default"/>
        <w:sz w:val="20"/>
        <w:szCs w:val="20"/>
      </w:rPr>
    </w:lvl>
    <w:lvl w:ilvl="3" w:tplc="B0681660">
      <w:start w:val="1"/>
      <w:numFmt w:val="bullet"/>
      <w:lvlText w:val=""/>
      <w:lvlJc w:val="left"/>
      <w:pPr>
        <w:tabs>
          <w:tab w:val="num" w:pos="2880"/>
        </w:tabs>
        <w:ind w:left="2880" w:hanging="360"/>
      </w:pPr>
      <w:rPr>
        <w:rFonts w:ascii="Wingdings" w:hAnsi="Wingdings" w:cs="Times New Roman" w:hint="default"/>
        <w:sz w:val="20"/>
        <w:szCs w:val="20"/>
      </w:rPr>
    </w:lvl>
    <w:lvl w:ilvl="4" w:tplc="B27A650E">
      <w:start w:val="1"/>
      <w:numFmt w:val="bullet"/>
      <w:lvlText w:val=""/>
      <w:lvlJc w:val="left"/>
      <w:pPr>
        <w:tabs>
          <w:tab w:val="num" w:pos="3600"/>
        </w:tabs>
        <w:ind w:left="3600" w:hanging="360"/>
      </w:pPr>
      <w:rPr>
        <w:rFonts w:ascii="Wingdings" w:hAnsi="Wingdings" w:cs="Times New Roman" w:hint="default"/>
        <w:sz w:val="20"/>
        <w:szCs w:val="20"/>
      </w:rPr>
    </w:lvl>
    <w:lvl w:ilvl="5" w:tplc="6950823A">
      <w:start w:val="1"/>
      <w:numFmt w:val="bullet"/>
      <w:lvlText w:val=""/>
      <w:lvlJc w:val="left"/>
      <w:pPr>
        <w:tabs>
          <w:tab w:val="num" w:pos="4320"/>
        </w:tabs>
        <w:ind w:left="4320" w:hanging="360"/>
      </w:pPr>
      <w:rPr>
        <w:rFonts w:ascii="Wingdings" w:hAnsi="Wingdings" w:cs="Times New Roman" w:hint="default"/>
        <w:sz w:val="20"/>
        <w:szCs w:val="20"/>
      </w:rPr>
    </w:lvl>
    <w:lvl w:ilvl="6" w:tplc="719E1A44">
      <w:start w:val="1"/>
      <w:numFmt w:val="bullet"/>
      <w:lvlText w:val=""/>
      <w:lvlJc w:val="left"/>
      <w:pPr>
        <w:tabs>
          <w:tab w:val="num" w:pos="5040"/>
        </w:tabs>
        <w:ind w:left="5040" w:hanging="360"/>
      </w:pPr>
      <w:rPr>
        <w:rFonts w:ascii="Wingdings" w:hAnsi="Wingdings" w:cs="Times New Roman" w:hint="default"/>
        <w:sz w:val="20"/>
        <w:szCs w:val="20"/>
      </w:rPr>
    </w:lvl>
    <w:lvl w:ilvl="7" w:tplc="EA06825A">
      <w:start w:val="1"/>
      <w:numFmt w:val="bullet"/>
      <w:lvlText w:val=""/>
      <w:lvlJc w:val="left"/>
      <w:pPr>
        <w:tabs>
          <w:tab w:val="num" w:pos="5760"/>
        </w:tabs>
        <w:ind w:left="5760" w:hanging="360"/>
      </w:pPr>
      <w:rPr>
        <w:rFonts w:ascii="Wingdings" w:hAnsi="Wingdings" w:cs="Times New Roman" w:hint="default"/>
        <w:sz w:val="20"/>
        <w:szCs w:val="20"/>
      </w:rPr>
    </w:lvl>
    <w:lvl w:ilvl="8" w:tplc="447C9B44">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 w15:restartNumberingAfterBreak="0">
    <w:nsid w:val="34BF430E"/>
    <w:multiLevelType w:val="hybridMultilevel"/>
    <w:tmpl w:val="2FA2A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D73D9"/>
    <w:multiLevelType w:val="multilevel"/>
    <w:tmpl w:val="6ACA2A8A"/>
    <w:lvl w:ilvl="0">
      <w:start w:val="1"/>
      <w:numFmt w:val="decimal"/>
      <w:lvlText w:val="%1."/>
      <w:lvlJc w:val="left"/>
      <w:pPr>
        <w:tabs>
          <w:tab w:val="num" w:pos="360"/>
        </w:tabs>
        <w:ind w:left="360" w:hanging="360"/>
      </w:pPr>
      <w:rPr>
        <w:rFonts w:ascii="Georgia" w:hAnsi="Georgia" w:hint="default"/>
        <w:b w:val="0"/>
        <w:sz w:val="24"/>
        <w:szCs w:val="24"/>
      </w:rPr>
    </w:lvl>
    <w:lvl w:ilvl="1">
      <w:start w:val="1"/>
      <w:numFmt w:val="decimal"/>
      <w:lvlText w:val="%1.%2."/>
      <w:lvlJc w:val="left"/>
      <w:pPr>
        <w:tabs>
          <w:tab w:val="num" w:pos="612"/>
        </w:tabs>
        <w:ind w:left="61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E2A0538"/>
    <w:multiLevelType w:val="hybridMultilevel"/>
    <w:tmpl w:val="C4FA3C82"/>
    <w:lvl w:ilvl="0" w:tplc="16EA75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995CED"/>
    <w:multiLevelType w:val="multilevel"/>
    <w:tmpl w:val="118A4466"/>
    <w:lvl w:ilvl="0">
      <w:start w:val="1"/>
      <w:numFmt w:val="upperRoman"/>
      <w:pStyle w:val="Heading1"/>
      <w:lvlText w:val="%1."/>
      <w:lvlJc w:val="left"/>
      <w:pPr>
        <w:ind w:left="0" w:firstLine="0"/>
      </w:pPr>
      <w:rPr>
        <w:b/>
        <w:bCs w:val="0"/>
      </w:rPr>
    </w:lvl>
    <w:lvl w:ilvl="1">
      <w:start w:val="1"/>
      <w:numFmt w:val="upperLetter"/>
      <w:pStyle w:val="Heading2"/>
      <w:lvlText w:val="%2."/>
      <w:lvlJc w:val="left"/>
      <w:pPr>
        <w:ind w:left="720" w:firstLine="0"/>
      </w:pPr>
      <w:rPr>
        <w:rFonts w:ascii="Times New Roman" w:hAnsi="Times New Roman" w:cs="Times New Roman" w:hint="default"/>
        <w:b/>
        <w:bCs/>
        <w:i/>
        <w:iCs/>
        <w:color w:val="000000" w:themeColor="text1"/>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46002E78"/>
    <w:multiLevelType w:val="hybridMultilevel"/>
    <w:tmpl w:val="FF2A8E10"/>
    <w:lvl w:ilvl="0" w:tplc="0409000F">
      <w:start w:val="1"/>
      <w:numFmt w:val="decimal"/>
      <w:lvlText w:val="%1."/>
      <w:lvlJc w:val="left"/>
      <w:pPr>
        <w:ind w:left="1440" w:hanging="720"/>
      </w:pPr>
      <w:rPr>
        <w:rFonts w:hint="default"/>
        <w:b w:val="0"/>
        <w:sz w:val="24"/>
        <w:szCs w:val="24"/>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99045A"/>
    <w:multiLevelType w:val="hybridMultilevel"/>
    <w:tmpl w:val="56428B2A"/>
    <w:lvl w:ilvl="0" w:tplc="ABC08B7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43144"/>
    <w:multiLevelType w:val="hybridMultilevel"/>
    <w:tmpl w:val="58AAE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5163D"/>
    <w:multiLevelType w:val="hybridMultilevel"/>
    <w:tmpl w:val="89DA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31E2A"/>
    <w:multiLevelType w:val="hybridMultilevel"/>
    <w:tmpl w:val="4922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5670F"/>
    <w:multiLevelType w:val="hybridMultilevel"/>
    <w:tmpl w:val="F9582F5A"/>
    <w:lvl w:ilvl="0" w:tplc="2B6089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13275"/>
    <w:multiLevelType w:val="hybridMultilevel"/>
    <w:tmpl w:val="038C8BF4"/>
    <w:lvl w:ilvl="0" w:tplc="E07EF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36F39"/>
    <w:multiLevelType w:val="hybridMultilevel"/>
    <w:tmpl w:val="7CD69932"/>
    <w:lvl w:ilvl="0" w:tplc="B30428E8">
      <w:start w:val="1"/>
      <w:numFmt w:val="bullet"/>
      <w:lvlText w:val=""/>
      <w:lvlJc w:val="left"/>
      <w:pPr>
        <w:tabs>
          <w:tab w:val="num" w:pos="720"/>
        </w:tabs>
        <w:ind w:left="720" w:hanging="360"/>
      </w:pPr>
      <w:rPr>
        <w:rFonts w:ascii="Symbol" w:hAnsi="Symbol" w:cs="Times New Roman" w:hint="default"/>
        <w:sz w:val="20"/>
        <w:szCs w:val="20"/>
      </w:rPr>
    </w:lvl>
    <w:lvl w:ilvl="1" w:tplc="C0B80EBA">
      <w:start w:val="1"/>
      <w:numFmt w:val="bullet"/>
      <w:lvlText w:val="o"/>
      <w:lvlJc w:val="left"/>
      <w:pPr>
        <w:tabs>
          <w:tab w:val="num" w:pos="1440"/>
        </w:tabs>
        <w:ind w:left="1440" w:hanging="360"/>
      </w:pPr>
      <w:rPr>
        <w:rFonts w:ascii="Courier New" w:hAnsi="Courier New" w:cs="Courier New" w:hint="default"/>
        <w:sz w:val="20"/>
        <w:szCs w:val="20"/>
      </w:rPr>
    </w:lvl>
    <w:lvl w:ilvl="2" w:tplc="661A9176">
      <w:start w:val="1"/>
      <w:numFmt w:val="bullet"/>
      <w:lvlText w:val=""/>
      <w:lvlJc w:val="left"/>
      <w:pPr>
        <w:tabs>
          <w:tab w:val="num" w:pos="2160"/>
        </w:tabs>
        <w:ind w:left="2160" w:hanging="360"/>
      </w:pPr>
      <w:rPr>
        <w:rFonts w:ascii="Wingdings" w:hAnsi="Wingdings" w:cs="Times New Roman" w:hint="default"/>
        <w:sz w:val="20"/>
        <w:szCs w:val="20"/>
      </w:rPr>
    </w:lvl>
    <w:lvl w:ilvl="3" w:tplc="EC94AE9E">
      <w:start w:val="1"/>
      <w:numFmt w:val="bullet"/>
      <w:lvlText w:val=""/>
      <w:lvlJc w:val="left"/>
      <w:pPr>
        <w:tabs>
          <w:tab w:val="num" w:pos="2880"/>
        </w:tabs>
        <w:ind w:left="2880" w:hanging="360"/>
      </w:pPr>
      <w:rPr>
        <w:rFonts w:ascii="Wingdings" w:hAnsi="Wingdings" w:cs="Times New Roman" w:hint="default"/>
        <w:sz w:val="20"/>
        <w:szCs w:val="20"/>
      </w:rPr>
    </w:lvl>
    <w:lvl w:ilvl="4" w:tplc="4DE483FA">
      <w:start w:val="1"/>
      <w:numFmt w:val="bullet"/>
      <w:lvlText w:val=""/>
      <w:lvlJc w:val="left"/>
      <w:pPr>
        <w:tabs>
          <w:tab w:val="num" w:pos="3600"/>
        </w:tabs>
        <w:ind w:left="3600" w:hanging="360"/>
      </w:pPr>
      <w:rPr>
        <w:rFonts w:ascii="Wingdings" w:hAnsi="Wingdings" w:cs="Times New Roman" w:hint="default"/>
        <w:sz w:val="20"/>
        <w:szCs w:val="20"/>
      </w:rPr>
    </w:lvl>
    <w:lvl w:ilvl="5" w:tplc="9B8E1650">
      <w:start w:val="1"/>
      <w:numFmt w:val="bullet"/>
      <w:lvlText w:val=""/>
      <w:lvlJc w:val="left"/>
      <w:pPr>
        <w:tabs>
          <w:tab w:val="num" w:pos="4320"/>
        </w:tabs>
        <w:ind w:left="4320" w:hanging="360"/>
      </w:pPr>
      <w:rPr>
        <w:rFonts w:ascii="Wingdings" w:hAnsi="Wingdings" w:cs="Times New Roman" w:hint="default"/>
        <w:sz w:val="20"/>
        <w:szCs w:val="20"/>
      </w:rPr>
    </w:lvl>
    <w:lvl w:ilvl="6" w:tplc="41D28B50">
      <w:start w:val="1"/>
      <w:numFmt w:val="bullet"/>
      <w:lvlText w:val=""/>
      <w:lvlJc w:val="left"/>
      <w:pPr>
        <w:tabs>
          <w:tab w:val="num" w:pos="5040"/>
        </w:tabs>
        <w:ind w:left="5040" w:hanging="360"/>
      </w:pPr>
      <w:rPr>
        <w:rFonts w:ascii="Wingdings" w:hAnsi="Wingdings" w:cs="Times New Roman" w:hint="default"/>
        <w:sz w:val="20"/>
        <w:szCs w:val="20"/>
      </w:rPr>
    </w:lvl>
    <w:lvl w:ilvl="7" w:tplc="F396518A">
      <w:start w:val="1"/>
      <w:numFmt w:val="bullet"/>
      <w:lvlText w:val=""/>
      <w:lvlJc w:val="left"/>
      <w:pPr>
        <w:tabs>
          <w:tab w:val="num" w:pos="5760"/>
        </w:tabs>
        <w:ind w:left="5760" w:hanging="360"/>
      </w:pPr>
      <w:rPr>
        <w:rFonts w:ascii="Wingdings" w:hAnsi="Wingdings" w:cs="Times New Roman" w:hint="default"/>
        <w:sz w:val="20"/>
        <w:szCs w:val="20"/>
      </w:rPr>
    </w:lvl>
    <w:lvl w:ilvl="8" w:tplc="6C72AD3A">
      <w:start w:val="1"/>
      <w:numFmt w:val="bullet"/>
      <w:lvlText w:val=""/>
      <w:lvlJc w:val="left"/>
      <w:pPr>
        <w:tabs>
          <w:tab w:val="num" w:pos="6480"/>
        </w:tabs>
        <w:ind w:left="6480" w:hanging="360"/>
      </w:pPr>
      <w:rPr>
        <w:rFonts w:ascii="Wingdings" w:hAnsi="Wingdings" w:cs="Times New Roman" w:hint="default"/>
        <w:sz w:val="20"/>
        <w:szCs w:val="20"/>
      </w:rPr>
    </w:lvl>
  </w:abstractNum>
  <w:num w:numId="1" w16cid:durableId="1302072930">
    <w:abstractNumId w:val="1"/>
  </w:num>
  <w:num w:numId="2" w16cid:durableId="1897928567">
    <w:abstractNumId w:val="2"/>
  </w:num>
  <w:num w:numId="3" w16cid:durableId="1869365043">
    <w:abstractNumId w:val="14"/>
  </w:num>
  <w:num w:numId="4" w16cid:durableId="1073359057">
    <w:abstractNumId w:val="0"/>
  </w:num>
  <w:num w:numId="5" w16cid:durableId="1115901145">
    <w:abstractNumId w:val="5"/>
  </w:num>
  <w:num w:numId="6" w16cid:durableId="1047295405">
    <w:abstractNumId w:val="4"/>
  </w:num>
  <w:num w:numId="7" w16cid:durableId="142623645">
    <w:abstractNumId w:val="3"/>
  </w:num>
  <w:num w:numId="8" w16cid:durableId="1195726162">
    <w:abstractNumId w:val="12"/>
  </w:num>
  <w:num w:numId="9" w16cid:durableId="1323772352">
    <w:abstractNumId w:val="13"/>
  </w:num>
  <w:num w:numId="10" w16cid:durableId="611016521">
    <w:abstractNumId w:val="6"/>
  </w:num>
  <w:num w:numId="11" w16cid:durableId="1149132209">
    <w:abstractNumId w:val="10"/>
  </w:num>
  <w:num w:numId="12" w16cid:durableId="1778981807">
    <w:abstractNumId w:val="9"/>
  </w:num>
  <w:num w:numId="13" w16cid:durableId="1276206878">
    <w:abstractNumId w:val="11"/>
  </w:num>
  <w:num w:numId="14" w16cid:durableId="1588927273">
    <w:abstractNumId w:val="7"/>
  </w:num>
  <w:num w:numId="15" w16cid:durableId="1324160252">
    <w:abstractNumId w:val="8"/>
  </w:num>
  <w:num w:numId="16" w16cid:durableId="1123571453">
    <w:abstractNumId w:val="6"/>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47"/>
    <w:rsid w:val="00003BB9"/>
    <w:rsid w:val="0002538E"/>
    <w:rsid w:val="00027B88"/>
    <w:rsid w:val="00031D62"/>
    <w:rsid w:val="00035E72"/>
    <w:rsid w:val="00037DC8"/>
    <w:rsid w:val="00037EF9"/>
    <w:rsid w:val="0005108E"/>
    <w:rsid w:val="000668B9"/>
    <w:rsid w:val="000672F3"/>
    <w:rsid w:val="00072D4E"/>
    <w:rsid w:val="00076799"/>
    <w:rsid w:val="0008563B"/>
    <w:rsid w:val="000A3F00"/>
    <w:rsid w:val="000A5047"/>
    <w:rsid w:val="000B4B16"/>
    <w:rsid w:val="000C020E"/>
    <w:rsid w:val="000D7489"/>
    <w:rsid w:val="000D7D78"/>
    <w:rsid w:val="000E14AD"/>
    <w:rsid w:val="000F44DE"/>
    <w:rsid w:val="000F6EE9"/>
    <w:rsid w:val="00103DFF"/>
    <w:rsid w:val="0012109C"/>
    <w:rsid w:val="001501B1"/>
    <w:rsid w:val="001528EC"/>
    <w:rsid w:val="00156126"/>
    <w:rsid w:val="00162712"/>
    <w:rsid w:val="001804D1"/>
    <w:rsid w:val="00183AD7"/>
    <w:rsid w:val="001850A9"/>
    <w:rsid w:val="00186B4A"/>
    <w:rsid w:val="001940BA"/>
    <w:rsid w:val="001A5890"/>
    <w:rsid w:val="001B314A"/>
    <w:rsid w:val="001C7EF9"/>
    <w:rsid w:val="001D0353"/>
    <w:rsid w:val="001D3225"/>
    <w:rsid w:val="00202774"/>
    <w:rsid w:val="00211171"/>
    <w:rsid w:val="002123CE"/>
    <w:rsid w:val="0023259E"/>
    <w:rsid w:val="0024724A"/>
    <w:rsid w:val="00271605"/>
    <w:rsid w:val="00277B4F"/>
    <w:rsid w:val="002A7E56"/>
    <w:rsid w:val="002C71EA"/>
    <w:rsid w:val="00310C5B"/>
    <w:rsid w:val="003312AD"/>
    <w:rsid w:val="0036113A"/>
    <w:rsid w:val="00362B76"/>
    <w:rsid w:val="00362E23"/>
    <w:rsid w:val="00367D6C"/>
    <w:rsid w:val="00382A95"/>
    <w:rsid w:val="00384747"/>
    <w:rsid w:val="003B4222"/>
    <w:rsid w:val="003F1E1C"/>
    <w:rsid w:val="003F2E7C"/>
    <w:rsid w:val="00421F42"/>
    <w:rsid w:val="004314B0"/>
    <w:rsid w:val="00437360"/>
    <w:rsid w:val="00446B34"/>
    <w:rsid w:val="0045729E"/>
    <w:rsid w:val="00477C33"/>
    <w:rsid w:val="00486D8E"/>
    <w:rsid w:val="00487754"/>
    <w:rsid w:val="004A430A"/>
    <w:rsid w:val="004A4E6A"/>
    <w:rsid w:val="004B4D7B"/>
    <w:rsid w:val="004D3535"/>
    <w:rsid w:val="004E739C"/>
    <w:rsid w:val="004F596A"/>
    <w:rsid w:val="005013D8"/>
    <w:rsid w:val="00502177"/>
    <w:rsid w:val="0052335E"/>
    <w:rsid w:val="00526D3C"/>
    <w:rsid w:val="005518FD"/>
    <w:rsid w:val="005550BF"/>
    <w:rsid w:val="00563E8A"/>
    <w:rsid w:val="005A1867"/>
    <w:rsid w:val="005B3137"/>
    <w:rsid w:val="005E1D05"/>
    <w:rsid w:val="005F1236"/>
    <w:rsid w:val="005F171D"/>
    <w:rsid w:val="005F4912"/>
    <w:rsid w:val="00616549"/>
    <w:rsid w:val="00622791"/>
    <w:rsid w:val="0063468F"/>
    <w:rsid w:val="00642BC0"/>
    <w:rsid w:val="00665C31"/>
    <w:rsid w:val="00673E0A"/>
    <w:rsid w:val="00677301"/>
    <w:rsid w:val="00685D52"/>
    <w:rsid w:val="00696CC8"/>
    <w:rsid w:val="006A1DAE"/>
    <w:rsid w:val="006B5563"/>
    <w:rsid w:val="006B7698"/>
    <w:rsid w:val="006C3876"/>
    <w:rsid w:val="006D602D"/>
    <w:rsid w:val="006E5AE4"/>
    <w:rsid w:val="0070039C"/>
    <w:rsid w:val="00701561"/>
    <w:rsid w:val="007021A9"/>
    <w:rsid w:val="007061BC"/>
    <w:rsid w:val="00720691"/>
    <w:rsid w:val="00723943"/>
    <w:rsid w:val="00744905"/>
    <w:rsid w:val="007855D6"/>
    <w:rsid w:val="00791BDA"/>
    <w:rsid w:val="007A26B7"/>
    <w:rsid w:val="007B29C1"/>
    <w:rsid w:val="007C0208"/>
    <w:rsid w:val="007F04AA"/>
    <w:rsid w:val="00810E4A"/>
    <w:rsid w:val="00814BEE"/>
    <w:rsid w:val="00817251"/>
    <w:rsid w:val="00817314"/>
    <w:rsid w:val="00843EEA"/>
    <w:rsid w:val="00850C1E"/>
    <w:rsid w:val="00852FFB"/>
    <w:rsid w:val="00885B4A"/>
    <w:rsid w:val="008911D0"/>
    <w:rsid w:val="00894DAF"/>
    <w:rsid w:val="008A0F8D"/>
    <w:rsid w:val="008A488D"/>
    <w:rsid w:val="008D5A8E"/>
    <w:rsid w:val="008E30DC"/>
    <w:rsid w:val="008F31F6"/>
    <w:rsid w:val="008F7942"/>
    <w:rsid w:val="009015C3"/>
    <w:rsid w:val="009032B0"/>
    <w:rsid w:val="00910001"/>
    <w:rsid w:val="00917147"/>
    <w:rsid w:val="00933A0C"/>
    <w:rsid w:val="009417C3"/>
    <w:rsid w:val="009573C2"/>
    <w:rsid w:val="009827DA"/>
    <w:rsid w:val="009833C2"/>
    <w:rsid w:val="00991192"/>
    <w:rsid w:val="00993BCB"/>
    <w:rsid w:val="009B4F00"/>
    <w:rsid w:val="009F7DA4"/>
    <w:rsid w:val="00A0606B"/>
    <w:rsid w:val="00A17B5D"/>
    <w:rsid w:val="00A34520"/>
    <w:rsid w:val="00A50B39"/>
    <w:rsid w:val="00A51603"/>
    <w:rsid w:val="00A64F1A"/>
    <w:rsid w:val="00AA0261"/>
    <w:rsid w:val="00AA11A8"/>
    <w:rsid w:val="00AA2B3E"/>
    <w:rsid w:val="00AB2DB5"/>
    <w:rsid w:val="00AB4D8C"/>
    <w:rsid w:val="00AD1D77"/>
    <w:rsid w:val="00AD72A7"/>
    <w:rsid w:val="00AE00A7"/>
    <w:rsid w:val="00AF51EC"/>
    <w:rsid w:val="00B223EA"/>
    <w:rsid w:val="00B306A9"/>
    <w:rsid w:val="00B32CB0"/>
    <w:rsid w:val="00B42738"/>
    <w:rsid w:val="00B548EB"/>
    <w:rsid w:val="00B640AE"/>
    <w:rsid w:val="00B91EDD"/>
    <w:rsid w:val="00B964B4"/>
    <w:rsid w:val="00BD59CB"/>
    <w:rsid w:val="00BD6B0A"/>
    <w:rsid w:val="00C022DB"/>
    <w:rsid w:val="00C041A9"/>
    <w:rsid w:val="00C26CC3"/>
    <w:rsid w:val="00C33CB5"/>
    <w:rsid w:val="00C45F0B"/>
    <w:rsid w:val="00C73AE6"/>
    <w:rsid w:val="00C85004"/>
    <w:rsid w:val="00CD2AF2"/>
    <w:rsid w:val="00CD4C68"/>
    <w:rsid w:val="00CE7361"/>
    <w:rsid w:val="00D068CC"/>
    <w:rsid w:val="00D25F5F"/>
    <w:rsid w:val="00D3753F"/>
    <w:rsid w:val="00D40F2C"/>
    <w:rsid w:val="00D874E7"/>
    <w:rsid w:val="00D8755B"/>
    <w:rsid w:val="00DA5D0C"/>
    <w:rsid w:val="00DB0CF9"/>
    <w:rsid w:val="00DB0E74"/>
    <w:rsid w:val="00DB579A"/>
    <w:rsid w:val="00DB6437"/>
    <w:rsid w:val="00DD17D1"/>
    <w:rsid w:val="00E20611"/>
    <w:rsid w:val="00E3050E"/>
    <w:rsid w:val="00E36C70"/>
    <w:rsid w:val="00E56281"/>
    <w:rsid w:val="00E77C08"/>
    <w:rsid w:val="00E96E67"/>
    <w:rsid w:val="00EB490C"/>
    <w:rsid w:val="00ED5597"/>
    <w:rsid w:val="00ED6D0A"/>
    <w:rsid w:val="00EE673B"/>
    <w:rsid w:val="00EF1BE5"/>
    <w:rsid w:val="00F008A4"/>
    <w:rsid w:val="00F06374"/>
    <w:rsid w:val="00F14E43"/>
    <w:rsid w:val="00F21B65"/>
    <w:rsid w:val="00F21D66"/>
    <w:rsid w:val="00F2233F"/>
    <w:rsid w:val="00F32265"/>
    <w:rsid w:val="00F33DDC"/>
    <w:rsid w:val="00F40DEB"/>
    <w:rsid w:val="00F42936"/>
    <w:rsid w:val="00F60679"/>
    <w:rsid w:val="00F7506B"/>
    <w:rsid w:val="00F96E20"/>
    <w:rsid w:val="00FA0136"/>
    <w:rsid w:val="00FC2F38"/>
    <w:rsid w:val="00FC7414"/>
    <w:rsid w:val="00FE5961"/>
    <w:rsid w:val="00FF795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EDAE35"/>
  <w14:defaultImageDpi w14:val="300"/>
  <w15:chartTrackingRefBased/>
  <w15:docId w15:val="{A0055B8A-7A33-4391-8B17-FB6A2994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21D66"/>
    <w:pPr>
      <w:keepNext/>
      <w:keepLines/>
      <w:numPr>
        <w:numId w:val="10"/>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F21D66"/>
    <w:pPr>
      <w:keepNext/>
      <w:keepLines/>
      <w:numPr>
        <w:ilvl w:val="1"/>
        <w:numId w:val="10"/>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F21D66"/>
    <w:pPr>
      <w:keepNext/>
      <w:keepLines/>
      <w:numPr>
        <w:ilvl w:val="2"/>
        <w:numId w:val="10"/>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F21D66"/>
    <w:pPr>
      <w:keepNext/>
      <w:keepLines/>
      <w:numPr>
        <w:ilvl w:val="3"/>
        <w:numId w:val="10"/>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F21D66"/>
    <w:pPr>
      <w:keepNext/>
      <w:keepLines/>
      <w:numPr>
        <w:ilvl w:val="4"/>
        <w:numId w:val="10"/>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F21D66"/>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F21D66"/>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F21D66"/>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F21D66"/>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rPr>
  </w:style>
  <w:style w:type="paragraph" w:styleId="BodyTextIndent3">
    <w:name w:val="Body Text Indent 3"/>
    <w:basedOn w:val="Normal"/>
    <w:rsid w:val="005013D8"/>
    <w:pPr>
      <w:ind w:left="288"/>
    </w:pPr>
    <w:rPr>
      <w:sz w:val="20"/>
      <w:szCs w:val="20"/>
    </w:rPr>
  </w:style>
  <w:style w:type="paragraph" w:styleId="BalloonText">
    <w:name w:val="Balloon Text"/>
    <w:basedOn w:val="Normal"/>
    <w:semiHidden/>
    <w:rsid w:val="000F6EE9"/>
    <w:rPr>
      <w:rFonts w:ascii="Tahoma" w:hAnsi="Tahoma" w:cs="Tahoma"/>
      <w:sz w:val="16"/>
      <w:szCs w:val="16"/>
    </w:rPr>
  </w:style>
  <w:style w:type="paragraph" w:styleId="Header">
    <w:name w:val="header"/>
    <w:basedOn w:val="Normal"/>
    <w:link w:val="HeaderChar"/>
    <w:rsid w:val="00ED6D0A"/>
    <w:pPr>
      <w:tabs>
        <w:tab w:val="center" w:pos="4680"/>
        <w:tab w:val="right" w:pos="9360"/>
      </w:tabs>
    </w:pPr>
  </w:style>
  <w:style w:type="character" w:customStyle="1" w:styleId="HeaderChar">
    <w:name w:val="Header Char"/>
    <w:link w:val="Header"/>
    <w:rsid w:val="00ED6D0A"/>
    <w:rPr>
      <w:sz w:val="24"/>
      <w:szCs w:val="24"/>
    </w:rPr>
  </w:style>
  <w:style w:type="paragraph" w:styleId="Footer">
    <w:name w:val="footer"/>
    <w:basedOn w:val="Normal"/>
    <w:link w:val="FooterChar"/>
    <w:uiPriority w:val="99"/>
    <w:rsid w:val="00ED6D0A"/>
    <w:pPr>
      <w:tabs>
        <w:tab w:val="center" w:pos="4680"/>
        <w:tab w:val="right" w:pos="9360"/>
      </w:tabs>
    </w:pPr>
  </w:style>
  <w:style w:type="character" w:customStyle="1" w:styleId="FooterChar">
    <w:name w:val="Footer Char"/>
    <w:link w:val="Footer"/>
    <w:uiPriority w:val="99"/>
    <w:rsid w:val="00ED6D0A"/>
    <w:rPr>
      <w:sz w:val="24"/>
      <w:szCs w:val="24"/>
    </w:rPr>
  </w:style>
  <w:style w:type="paragraph" w:styleId="ListParagraph">
    <w:name w:val="List Paragraph"/>
    <w:basedOn w:val="Normal"/>
    <w:uiPriority w:val="34"/>
    <w:qFormat/>
    <w:rsid w:val="00F21D66"/>
    <w:pPr>
      <w:ind w:left="720"/>
      <w:contextualSpacing/>
    </w:pPr>
  </w:style>
  <w:style w:type="character" w:customStyle="1" w:styleId="Heading1Char">
    <w:name w:val="Heading 1 Char"/>
    <w:basedOn w:val="DefaultParagraphFont"/>
    <w:link w:val="Heading1"/>
    <w:rsid w:val="00F21D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F21D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F21D6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F21D66"/>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F21D66"/>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F21D66"/>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semiHidden/>
    <w:rsid w:val="00F21D66"/>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F21D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21D66"/>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rsid w:val="00993BCB"/>
    <w:rPr>
      <w:sz w:val="16"/>
      <w:szCs w:val="16"/>
    </w:rPr>
  </w:style>
  <w:style w:type="paragraph" w:styleId="CommentText">
    <w:name w:val="annotation text"/>
    <w:basedOn w:val="Normal"/>
    <w:link w:val="CommentTextChar"/>
    <w:rsid w:val="00993BCB"/>
    <w:rPr>
      <w:sz w:val="20"/>
      <w:szCs w:val="20"/>
    </w:rPr>
  </w:style>
  <w:style w:type="character" w:customStyle="1" w:styleId="CommentTextChar">
    <w:name w:val="Comment Text Char"/>
    <w:basedOn w:val="DefaultParagraphFont"/>
    <w:link w:val="CommentText"/>
    <w:rsid w:val="00993BCB"/>
  </w:style>
  <w:style w:type="paragraph" w:styleId="CommentSubject">
    <w:name w:val="annotation subject"/>
    <w:basedOn w:val="CommentText"/>
    <w:next w:val="CommentText"/>
    <w:link w:val="CommentSubjectChar"/>
    <w:rsid w:val="00993BCB"/>
    <w:rPr>
      <w:b/>
      <w:bCs/>
    </w:rPr>
  </w:style>
  <w:style w:type="character" w:customStyle="1" w:styleId="CommentSubjectChar">
    <w:name w:val="Comment Subject Char"/>
    <w:basedOn w:val="CommentTextChar"/>
    <w:link w:val="CommentSubject"/>
    <w:rsid w:val="00993BCB"/>
    <w:rPr>
      <w:b/>
      <w:bCs/>
    </w:rPr>
  </w:style>
  <w:style w:type="paragraph" w:styleId="Revision">
    <w:name w:val="Revision"/>
    <w:hidden/>
    <w:uiPriority w:val="71"/>
    <w:rsid w:val="004F59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13A63-D551-476A-9B39-2216CF93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1262</Words>
  <Characters>7199</Characters>
  <Application>Microsoft Office Word</Application>
  <DocSecurity>0</DocSecurity>
  <Lines>59</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AGREEMENT OF COOPERATION</vt:lpstr>
      <vt:lpstr>AGREEMENT OF COOPERATION</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COOPERATION</dc:title>
  <dc:subject/>
  <dc:creator>userNL</dc:creator>
  <cp:keywords/>
  <dc:description/>
  <cp:lastModifiedBy>Chigas, Diana V</cp:lastModifiedBy>
  <cp:revision>4</cp:revision>
  <cp:lastPrinted>2021-05-11T15:59:00Z</cp:lastPrinted>
  <dcterms:created xsi:type="dcterms:W3CDTF">2023-04-28T16:16:00Z</dcterms:created>
  <dcterms:modified xsi:type="dcterms:W3CDTF">2023-04-28T17:28:00Z</dcterms:modified>
</cp:coreProperties>
</file>